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2"/>
        <w:gridCol w:w="4322"/>
      </w:tblGrid>
      <w:tr w:rsidR="006365C2" w:rsidTr="0079321A">
        <w:tc>
          <w:tcPr>
            <w:tcW w:w="4322" w:type="dxa"/>
          </w:tcPr>
          <w:p w:rsidR="006365C2" w:rsidRPr="0079321A" w:rsidRDefault="006365C2">
            <w:pPr>
              <w:rPr>
                <w:rFonts w:ascii="Times New Roman" w:hAnsi="Times New Roman"/>
                <w:sz w:val="20"/>
                <w:szCs w:val="20"/>
                <w:lang w:eastAsia="pt-BR"/>
              </w:rPr>
            </w:pPr>
            <w:r w:rsidRPr="0079321A">
              <w:rPr>
                <w:sz w:val="20"/>
                <w:szCs w:val="20"/>
                <w:lang w:eastAsia="pt-BR"/>
              </w:rPr>
              <w:t>Titulo</w:t>
            </w:r>
          </w:p>
        </w:tc>
        <w:tc>
          <w:tcPr>
            <w:tcW w:w="4322" w:type="dxa"/>
          </w:tcPr>
          <w:p w:rsidR="006365C2" w:rsidRPr="0079321A" w:rsidRDefault="006365C2">
            <w:pPr>
              <w:rPr>
                <w:sz w:val="20"/>
                <w:szCs w:val="20"/>
                <w:lang w:eastAsia="pt-BR"/>
              </w:rPr>
            </w:pPr>
            <w:r w:rsidRPr="0079321A">
              <w:rPr>
                <w:sz w:val="20"/>
                <w:szCs w:val="20"/>
                <w:lang w:eastAsia="pt-BR"/>
              </w:rPr>
              <w:t>Oficina de Cavernas – Jogo da Memória</w:t>
            </w:r>
          </w:p>
        </w:tc>
      </w:tr>
      <w:tr w:rsidR="006365C2" w:rsidTr="0079321A">
        <w:tc>
          <w:tcPr>
            <w:tcW w:w="4322" w:type="dxa"/>
          </w:tcPr>
          <w:p w:rsidR="006365C2" w:rsidRPr="0079321A" w:rsidRDefault="006365C2">
            <w:pPr>
              <w:rPr>
                <w:sz w:val="20"/>
                <w:szCs w:val="20"/>
                <w:lang w:eastAsia="pt-BR"/>
              </w:rPr>
            </w:pPr>
            <w:r w:rsidRPr="0079321A">
              <w:rPr>
                <w:sz w:val="20"/>
                <w:szCs w:val="20"/>
                <w:lang w:eastAsia="pt-BR"/>
              </w:rPr>
              <w:t>Autor</w:t>
            </w:r>
          </w:p>
        </w:tc>
        <w:tc>
          <w:tcPr>
            <w:tcW w:w="4322" w:type="dxa"/>
          </w:tcPr>
          <w:p w:rsidR="006365C2" w:rsidRPr="0079321A" w:rsidRDefault="006365C2">
            <w:pPr>
              <w:rPr>
                <w:sz w:val="20"/>
                <w:szCs w:val="20"/>
                <w:lang w:eastAsia="pt-BR"/>
              </w:rPr>
            </w:pPr>
            <w:r w:rsidRPr="0079321A">
              <w:rPr>
                <w:sz w:val="20"/>
                <w:szCs w:val="20"/>
                <w:lang w:eastAsia="pt-BR"/>
              </w:rPr>
              <w:t>Elson Rian Rodrigues de Albuquerque</w:t>
            </w:r>
          </w:p>
        </w:tc>
      </w:tr>
      <w:tr w:rsidR="006365C2" w:rsidTr="0079321A">
        <w:tc>
          <w:tcPr>
            <w:tcW w:w="4322" w:type="dxa"/>
          </w:tcPr>
          <w:p w:rsidR="006365C2" w:rsidRPr="0079321A" w:rsidRDefault="006365C2">
            <w:pPr>
              <w:rPr>
                <w:sz w:val="20"/>
                <w:szCs w:val="20"/>
                <w:lang w:eastAsia="pt-BR"/>
              </w:rPr>
            </w:pPr>
            <w:r w:rsidRPr="0079321A">
              <w:rPr>
                <w:sz w:val="20"/>
                <w:szCs w:val="20"/>
                <w:lang w:eastAsia="pt-BR"/>
              </w:rPr>
              <w:t>Escola de implementação do Projeto e sua localização</w:t>
            </w:r>
          </w:p>
        </w:tc>
        <w:tc>
          <w:tcPr>
            <w:tcW w:w="4322" w:type="dxa"/>
          </w:tcPr>
          <w:p w:rsidR="006365C2" w:rsidRPr="0079321A" w:rsidRDefault="006365C2">
            <w:pPr>
              <w:rPr>
                <w:sz w:val="20"/>
                <w:szCs w:val="20"/>
                <w:lang w:eastAsia="pt-BR"/>
              </w:rPr>
            </w:pPr>
            <w:r w:rsidRPr="0079321A">
              <w:rPr>
                <w:sz w:val="20"/>
                <w:szCs w:val="20"/>
                <w:lang w:eastAsia="pt-BR"/>
              </w:rPr>
              <w:t>À ser escolhida</w:t>
            </w:r>
          </w:p>
        </w:tc>
      </w:tr>
      <w:tr w:rsidR="006365C2" w:rsidTr="0079321A">
        <w:tc>
          <w:tcPr>
            <w:tcW w:w="4322" w:type="dxa"/>
          </w:tcPr>
          <w:p w:rsidR="006365C2" w:rsidRPr="0079321A" w:rsidRDefault="006365C2">
            <w:pPr>
              <w:rPr>
                <w:sz w:val="20"/>
                <w:szCs w:val="20"/>
                <w:lang w:eastAsia="pt-BR"/>
              </w:rPr>
            </w:pPr>
            <w:r w:rsidRPr="0079321A">
              <w:rPr>
                <w:sz w:val="20"/>
                <w:szCs w:val="20"/>
                <w:lang w:eastAsia="pt-BR"/>
              </w:rPr>
              <w:t>Município</w:t>
            </w:r>
          </w:p>
        </w:tc>
        <w:tc>
          <w:tcPr>
            <w:tcW w:w="4322" w:type="dxa"/>
          </w:tcPr>
          <w:p w:rsidR="006365C2" w:rsidRPr="0079321A" w:rsidRDefault="006365C2">
            <w:pPr>
              <w:rPr>
                <w:sz w:val="20"/>
                <w:szCs w:val="20"/>
                <w:lang w:eastAsia="pt-BR"/>
              </w:rPr>
            </w:pPr>
            <w:r w:rsidRPr="0079321A">
              <w:rPr>
                <w:sz w:val="20"/>
                <w:szCs w:val="20"/>
                <w:lang w:eastAsia="pt-BR"/>
              </w:rPr>
              <w:t>Rio de Janeiro</w:t>
            </w:r>
          </w:p>
        </w:tc>
      </w:tr>
      <w:tr w:rsidR="006365C2" w:rsidTr="0079321A">
        <w:tc>
          <w:tcPr>
            <w:tcW w:w="4322" w:type="dxa"/>
          </w:tcPr>
          <w:p w:rsidR="006365C2" w:rsidRPr="0079321A" w:rsidRDefault="006365C2">
            <w:pPr>
              <w:rPr>
                <w:sz w:val="20"/>
                <w:szCs w:val="20"/>
                <w:lang w:eastAsia="pt-BR"/>
              </w:rPr>
            </w:pPr>
            <w:r w:rsidRPr="0079321A">
              <w:rPr>
                <w:sz w:val="20"/>
                <w:szCs w:val="20"/>
                <w:lang w:eastAsia="pt-BR"/>
              </w:rPr>
              <w:t>Núcleo Regional de Educação</w:t>
            </w:r>
          </w:p>
        </w:tc>
        <w:tc>
          <w:tcPr>
            <w:tcW w:w="4322" w:type="dxa"/>
          </w:tcPr>
          <w:p w:rsidR="006365C2" w:rsidRPr="0079321A" w:rsidRDefault="006365C2">
            <w:pPr>
              <w:rPr>
                <w:sz w:val="20"/>
                <w:szCs w:val="20"/>
                <w:lang w:eastAsia="pt-BR"/>
              </w:rPr>
            </w:pPr>
          </w:p>
        </w:tc>
      </w:tr>
      <w:tr w:rsidR="006365C2" w:rsidTr="0079321A">
        <w:tc>
          <w:tcPr>
            <w:tcW w:w="4322" w:type="dxa"/>
          </w:tcPr>
          <w:p w:rsidR="006365C2" w:rsidRPr="0079321A" w:rsidRDefault="006365C2">
            <w:pPr>
              <w:rPr>
                <w:sz w:val="20"/>
                <w:szCs w:val="20"/>
                <w:lang w:eastAsia="pt-BR"/>
              </w:rPr>
            </w:pPr>
            <w:r w:rsidRPr="0079321A">
              <w:rPr>
                <w:sz w:val="20"/>
                <w:szCs w:val="20"/>
                <w:lang w:eastAsia="pt-BR"/>
              </w:rPr>
              <w:t>Professor Orientador</w:t>
            </w:r>
          </w:p>
        </w:tc>
        <w:tc>
          <w:tcPr>
            <w:tcW w:w="4322" w:type="dxa"/>
          </w:tcPr>
          <w:p w:rsidR="006365C2" w:rsidRPr="0079321A" w:rsidRDefault="006365C2">
            <w:pPr>
              <w:rPr>
                <w:sz w:val="20"/>
                <w:szCs w:val="20"/>
                <w:lang w:eastAsia="pt-BR"/>
              </w:rPr>
            </w:pPr>
            <w:r w:rsidRPr="0079321A">
              <w:rPr>
                <w:sz w:val="20"/>
                <w:szCs w:val="20"/>
                <w:lang w:eastAsia="pt-BR"/>
              </w:rPr>
              <w:t>Gleide Alencar</w:t>
            </w:r>
          </w:p>
        </w:tc>
      </w:tr>
      <w:tr w:rsidR="006365C2" w:rsidTr="0079321A">
        <w:tc>
          <w:tcPr>
            <w:tcW w:w="4322" w:type="dxa"/>
          </w:tcPr>
          <w:p w:rsidR="006365C2" w:rsidRPr="0079321A" w:rsidRDefault="006365C2">
            <w:pPr>
              <w:rPr>
                <w:sz w:val="20"/>
                <w:szCs w:val="20"/>
                <w:lang w:eastAsia="pt-BR"/>
              </w:rPr>
            </w:pPr>
            <w:r w:rsidRPr="0079321A">
              <w:rPr>
                <w:sz w:val="20"/>
                <w:szCs w:val="20"/>
                <w:lang w:eastAsia="pt-BR"/>
              </w:rPr>
              <w:t>Instituição de Ensino Superior</w:t>
            </w:r>
          </w:p>
        </w:tc>
        <w:tc>
          <w:tcPr>
            <w:tcW w:w="4322" w:type="dxa"/>
          </w:tcPr>
          <w:p w:rsidR="006365C2" w:rsidRPr="0079321A" w:rsidRDefault="006365C2">
            <w:pPr>
              <w:rPr>
                <w:sz w:val="20"/>
                <w:szCs w:val="20"/>
                <w:lang w:eastAsia="pt-BR"/>
              </w:rPr>
            </w:pPr>
            <w:r w:rsidRPr="0079321A">
              <w:rPr>
                <w:sz w:val="20"/>
                <w:szCs w:val="20"/>
                <w:lang w:eastAsia="pt-BR"/>
              </w:rPr>
              <w:t>Universidade Federal do Rio de Janeiro - UFRJ</w:t>
            </w:r>
          </w:p>
        </w:tc>
      </w:tr>
      <w:tr w:rsidR="006365C2" w:rsidTr="0079321A">
        <w:tc>
          <w:tcPr>
            <w:tcW w:w="4322" w:type="dxa"/>
          </w:tcPr>
          <w:p w:rsidR="006365C2" w:rsidRPr="0079321A" w:rsidRDefault="006365C2">
            <w:pPr>
              <w:rPr>
                <w:sz w:val="20"/>
                <w:szCs w:val="20"/>
                <w:lang w:eastAsia="pt-BR"/>
              </w:rPr>
            </w:pPr>
            <w:r w:rsidRPr="0079321A">
              <w:rPr>
                <w:sz w:val="20"/>
                <w:szCs w:val="20"/>
                <w:lang w:eastAsia="pt-BR"/>
              </w:rPr>
              <w:t>Área do Conhecimento</w:t>
            </w:r>
          </w:p>
        </w:tc>
        <w:tc>
          <w:tcPr>
            <w:tcW w:w="4322" w:type="dxa"/>
          </w:tcPr>
          <w:p w:rsidR="006365C2" w:rsidRPr="0079321A" w:rsidRDefault="006365C2">
            <w:pPr>
              <w:rPr>
                <w:sz w:val="20"/>
                <w:szCs w:val="20"/>
                <w:lang w:eastAsia="pt-BR"/>
              </w:rPr>
            </w:pPr>
            <w:r w:rsidRPr="0079321A">
              <w:rPr>
                <w:sz w:val="20"/>
                <w:szCs w:val="20"/>
                <w:lang w:eastAsia="pt-BR"/>
              </w:rPr>
              <w:t>Geologia</w:t>
            </w:r>
          </w:p>
        </w:tc>
      </w:tr>
      <w:tr w:rsidR="006365C2" w:rsidTr="0079321A">
        <w:tc>
          <w:tcPr>
            <w:tcW w:w="4322" w:type="dxa"/>
          </w:tcPr>
          <w:p w:rsidR="006365C2" w:rsidRPr="0079321A" w:rsidRDefault="006365C2">
            <w:pPr>
              <w:rPr>
                <w:sz w:val="20"/>
                <w:szCs w:val="20"/>
                <w:lang w:eastAsia="pt-BR"/>
              </w:rPr>
            </w:pPr>
            <w:r w:rsidRPr="0079321A">
              <w:rPr>
                <w:sz w:val="20"/>
                <w:szCs w:val="20"/>
                <w:lang w:eastAsia="pt-BR"/>
              </w:rPr>
              <w:t>Produção Didático Pedagógica</w:t>
            </w:r>
          </w:p>
        </w:tc>
        <w:tc>
          <w:tcPr>
            <w:tcW w:w="4322" w:type="dxa"/>
          </w:tcPr>
          <w:p w:rsidR="006365C2" w:rsidRPr="0079321A" w:rsidRDefault="006365C2">
            <w:pPr>
              <w:rPr>
                <w:sz w:val="20"/>
                <w:szCs w:val="20"/>
                <w:lang w:eastAsia="pt-BR"/>
              </w:rPr>
            </w:pPr>
            <w:r w:rsidRPr="0079321A">
              <w:rPr>
                <w:sz w:val="20"/>
                <w:szCs w:val="20"/>
                <w:lang w:eastAsia="pt-BR"/>
              </w:rPr>
              <w:t>Artigo</w:t>
            </w:r>
          </w:p>
        </w:tc>
      </w:tr>
      <w:tr w:rsidR="006365C2" w:rsidTr="0079321A">
        <w:tc>
          <w:tcPr>
            <w:tcW w:w="4322" w:type="dxa"/>
          </w:tcPr>
          <w:p w:rsidR="006365C2" w:rsidRPr="0079321A" w:rsidRDefault="006365C2">
            <w:pPr>
              <w:rPr>
                <w:sz w:val="20"/>
                <w:szCs w:val="20"/>
                <w:lang w:eastAsia="pt-BR"/>
              </w:rPr>
            </w:pPr>
            <w:r w:rsidRPr="0079321A">
              <w:rPr>
                <w:sz w:val="20"/>
                <w:szCs w:val="20"/>
                <w:lang w:eastAsia="pt-BR"/>
              </w:rPr>
              <w:t>Público Alvo</w:t>
            </w:r>
          </w:p>
        </w:tc>
        <w:tc>
          <w:tcPr>
            <w:tcW w:w="4322" w:type="dxa"/>
          </w:tcPr>
          <w:p w:rsidR="006365C2" w:rsidRPr="0079321A" w:rsidRDefault="006365C2">
            <w:pPr>
              <w:rPr>
                <w:sz w:val="20"/>
                <w:szCs w:val="20"/>
                <w:lang w:eastAsia="pt-BR"/>
              </w:rPr>
            </w:pPr>
            <w:r w:rsidRPr="0079321A">
              <w:rPr>
                <w:sz w:val="20"/>
                <w:szCs w:val="20"/>
                <w:lang w:eastAsia="pt-BR"/>
              </w:rPr>
              <w:t>Alunos</w:t>
            </w:r>
          </w:p>
        </w:tc>
      </w:tr>
      <w:tr w:rsidR="006365C2" w:rsidTr="0079321A">
        <w:tc>
          <w:tcPr>
            <w:tcW w:w="4322" w:type="dxa"/>
          </w:tcPr>
          <w:p w:rsidR="006365C2" w:rsidRPr="0079321A" w:rsidRDefault="006365C2">
            <w:pPr>
              <w:rPr>
                <w:sz w:val="20"/>
                <w:szCs w:val="20"/>
                <w:lang w:eastAsia="pt-BR"/>
              </w:rPr>
            </w:pPr>
            <w:r w:rsidRPr="0079321A">
              <w:rPr>
                <w:sz w:val="20"/>
                <w:szCs w:val="20"/>
                <w:lang w:eastAsia="pt-BR"/>
              </w:rPr>
              <w:t>Série escolar</w:t>
            </w:r>
          </w:p>
        </w:tc>
        <w:tc>
          <w:tcPr>
            <w:tcW w:w="4322" w:type="dxa"/>
          </w:tcPr>
          <w:p w:rsidR="006365C2" w:rsidRPr="0079321A" w:rsidRDefault="006365C2">
            <w:pPr>
              <w:rPr>
                <w:sz w:val="20"/>
                <w:szCs w:val="20"/>
                <w:lang w:eastAsia="pt-BR"/>
              </w:rPr>
            </w:pPr>
            <w:r w:rsidRPr="0079321A">
              <w:rPr>
                <w:sz w:val="20"/>
                <w:szCs w:val="20"/>
                <w:lang w:eastAsia="pt-BR"/>
              </w:rPr>
              <w:t>7° ao 9° ano do ensino fundamental</w:t>
            </w:r>
          </w:p>
        </w:tc>
      </w:tr>
      <w:tr w:rsidR="006365C2" w:rsidTr="0079321A">
        <w:tc>
          <w:tcPr>
            <w:tcW w:w="4322" w:type="dxa"/>
          </w:tcPr>
          <w:p w:rsidR="006365C2" w:rsidRPr="0079321A" w:rsidRDefault="006365C2">
            <w:pPr>
              <w:rPr>
                <w:sz w:val="20"/>
                <w:szCs w:val="20"/>
                <w:lang w:eastAsia="pt-BR"/>
              </w:rPr>
            </w:pPr>
            <w:r w:rsidRPr="0079321A">
              <w:rPr>
                <w:sz w:val="20"/>
                <w:szCs w:val="20"/>
                <w:lang w:eastAsia="pt-BR"/>
              </w:rPr>
              <w:t>Relação Interdisciplinar</w:t>
            </w:r>
          </w:p>
        </w:tc>
        <w:tc>
          <w:tcPr>
            <w:tcW w:w="4322" w:type="dxa"/>
          </w:tcPr>
          <w:p w:rsidR="006365C2" w:rsidRPr="0079321A" w:rsidRDefault="006365C2">
            <w:pPr>
              <w:rPr>
                <w:sz w:val="20"/>
                <w:szCs w:val="20"/>
                <w:lang w:eastAsia="pt-BR"/>
              </w:rPr>
            </w:pPr>
            <w:r w:rsidRPr="0079321A">
              <w:rPr>
                <w:sz w:val="20"/>
                <w:szCs w:val="20"/>
                <w:lang w:eastAsia="pt-BR"/>
              </w:rPr>
              <w:t>Geologia, Geografia, Biologia e Química</w:t>
            </w:r>
          </w:p>
        </w:tc>
      </w:tr>
      <w:tr w:rsidR="006365C2" w:rsidTr="0079321A">
        <w:tc>
          <w:tcPr>
            <w:tcW w:w="4322" w:type="dxa"/>
          </w:tcPr>
          <w:p w:rsidR="006365C2" w:rsidRPr="0079321A" w:rsidRDefault="006365C2">
            <w:pPr>
              <w:rPr>
                <w:sz w:val="20"/>
                <w:szCs w:val="20"/>
                <w:lang w:eastAsia="pt-BR"/>
              </w:rPr>
            </w:pPr>
            <w:r w:rsidRPr="0079321A">
              <w:rPr>
                <w:sz w:val="20"/>
                <w:szCs w:val="20"/>
                <w:lang w:eastAsia="pt-BR"/>
              </w:rPr>
              <w:t>Categoria do Jogo  (Piaget)</w:t>
            </w:r>
          </w:p>
        </w:tc>
        <w:tc>
          <w:tcPr>
            <w:tcW w:w="4322" w:type="dxa"/>
          </w:tcPr>
          <w:p w:rsidR="006365C2" w:rsidRPr="0079321A" w:rsidRDefault="006365C2" w:rsidP="009E2C64">
            <w:pPr>
              <w:rPr>
                <w:sz w:val="20"/>
                <w:szCs w:val="20"/>
                <w:lang w:eastAsia="pt-BR"/>
              </w:rPr>
            </w:pPr>
            <w:r w:rsidRPr="0079321A">
              <w:rPr>
                <w:sz w:val="20"/>
                <w:szCs w:val="20"/>
                <w:lang w:eastAsia="pt-BR"/>
              </w:rPr>
              <w:t>Característica:  - Forma de assimilação deformante;</w:t>
            </w:r>
          </w:p>
          <w:p w:rsidR="006365C2" w:rsidRPr="0079321A" w:rsidRDefault="006365C2" w:rsidP="009E2C64">
            <w:pPr>
              <w:rPr>
                <w:sz w:val="20"/>
                <w:szCs w:val="20"/>
                <w:lang w:eastAsia="pt-BR"/>
              </w:rPr>
            </w:pPr>
            <w:r w:rsidRPr="0079321A">
              <w:rPr>
                <w:sz w:val="20"/>
                <w:szCs w:val="20"/>
                <w:lang w:eastAsia="pt-BR"/>
              </w:rPr>
              <w:t>- A analogia como característica principal;</w:t>
            </w:r>
          </w:p>
          <w:p w:rsidR="006365C2" w:rsidRPr="0079321A" w:rsidRDefault="006365C2" w:rsidP="009E2C64">
            <w:pPr>
              <w:rPr>
                <w:sz w:val="20"/>
                <w:szCs w:val="20"/>
                <w:lang w:eastAsia="pt-BR"/>
              </w:rPr>
            </w:pPr>
            <w:r w:rsidRPr="0079321A">
              <w:rPr>
                <w:sz w:val="20"/>
                <w:szCs w:val="20"/>
                <w:lang w:eastAsia="pt-BR"/>
              </w:rPr>
              <w:t>- Tem função explicativa. (servem de base para o “porquê” das coisas);</w:t>
            </w:r>
          </w:p>
          <w:p w:rsidR="006365C2" w:rsidRPr="0079321A" w:rsidRDefault="006365C2" w:rsidP="009E2C64">
            <w:pPr>
              <w:rPr>
                <w:sz w:val="20"/>
                <w:szCs w:val="20"/>
                <w:lang w:eastAsia="pt-BR"/>
              </w:rPr>
            </w:pPr>
            <w:r w:rsidRPr="0079321A">
              <w:rPr>
                <w:sz w:val="20"/>
                <w:szCs w:val="20"/>
                <w:lang w:eastAsia="pt-BR"/>
              </w:rPr>
              <w:t>Relação com aprendizado escolar: - produtora de linguagem e convenções;</w:t>
            </w:r>
          </w:p>
          <w:p w:rsidR="006365C2" w:rsidRPr="0079321A" w:rsidRDefault="006365C2" w:rsidP="009E2C64">
            <w:pPr>
              <w:rPr>
                <w:sz w:val="20"/>
                <w:szCs w:val="20"/>
                <w:lang w:eastAsia="pt-BR"/>
              </w:rPr>
            </w:pPr>
            <w:r w:rsidRPr="0079321A">
              <w:rPr>
                <w:sz w:val="20"/>
                <w:szCs w:val="20"/>
                <w:lang w:eastAsia="pt-BR"/>
              </w:rPr>
              <w:t>- possibilita a compreensão da teoria (o como e o porquê das coisas)</w:t>
            </w:r>
          </w:p>
        </w:tc>
      </w:tr>
      <w:tr w:rsidR="006365C2" w:rsidTr="0079321A">
        <w:tc>
          <w:tcPr>
            <w:tcW w:w="4322" w:type="dxa"/>
          </w:tcPr>
          <w:p w:rsidR="006365C2" w:rsidRPr="0079321A" w:rsidRDefault="006365C2">
            <w:pPr>
              <w:rPr>
                <w:sz w:val="20"/>
                <w:szCs w:val="20"/>
                <w:lang w:eastAsia="pt-BR"/>
              </w:rPr>
            </w:pPr>
            <w:r w:rsidRPr="0079321A">
              <w:rPr>
                <w:sz w:val="20"/>
                <w:szCs w:val="20"/>
                <w:lang w:eastAsia="pt-BR"/>
              </w:rPr>
              <w:t>Categoria do Jogo  (Lara)</w:t>
            </w:r>
          </w:p>
        </w:tc>
        <w:tc>
          <w:tcPr>
            <w:tcW w:w="4322" w:type="dxa"/>
          </w:tcPr>
          <w:p w:rsidR="006365C2" w:rsidRPr="0079321A" w:rsidRDefault="006365C2" w:rsidP="009E2C64">
            <w:pPr>
              <w:rPr>
                <w:sz w:val="20"/>
                <w:szCs w:val="20"/>
                <w:lang w:eastAsia="pt-BR"/>
              </w:rPr>
            </w:pPr>
            <w:r w:rsidRPr="0079321A">
              <w:rPr>
                <w:sz w:val="20"/>
                <w:szCs w:val="20"/>
                <w:lang w:eastAsia="pt-BR"/>
              </w:rPr>
              <w:t>Pedagogia: Servem para que o aluno utilize várias vezes um conhecimento já adquirido. Servem como exercícios de repetição que ajudam o aluno a compreender outros modos de resolução. Podem ser usados como uma forma de verificar o que o aluno aprendeu.</w:t>
            </w:r>
          </w:p>
        </w:tc>
      </w:tr>
      <w:tr w:rsidR="006365C2" w:rsidTr="0079321A">
        <w:tc>
          <w:tcPr>
            <w:tcW w:w="4322" w:type="dxa"/>
          </w:tcPr>
          <w:p w:rsidR="006365C2" w:rsidRPr="0079321A" w:rsidRDefault="006365C2">
            <w:pPr>
              <w:rPr>
                <w:sz w:val="20"/>
                <w:szCs w:val="20"/>
                <w:lang w:eastAsia="pt-BR"/>
              </w:rPr>
            </w:pPr>
            <w:r w:rsidRPr="0079321A">
              <w:rPr>
                <w:sz w:val="20"/>
                <w:szCs w:val="20"/>
                <w:lang w:eastAsia="pt-BR"/>
              </w:rPr>
              <w:t>Tipos de Inteligência e Habilidades apresentadas</w:t>
            </w:r>
          </w:p>
        </w:tc>
        <w:tc>
          <w:tcPr>
            <w:tcW w:w="4322" w:type="dxa"/>
          </w:tcPr>
          <w:p w:rsidR="006365C2" w:rsidRPr="0079321A" w:rsidRDefault="006365C2">
            <w:pPr>
              <w:rPr>
                <w:sz w:val="20"/>
                <w:szCs w:val="20"/>
                <w:lang w:eastAsia="pt-BR"/>
              </w:rPr>
            </w:pPr>
            <w:r w:rsidRPr="0079321A">
              <w:rPr>
                <w:sz w:val="20"/>
                <w:szCs w:val="20"/>
                <w:lang w:eastAsia="pt-BR"/>
              </w:rPr>
              <w:t xml:space="preserve">Percepção, Lógica e raciocínio </w:t>
            </w:r>
          </w:p>
        </w:tc>
      </w:tr>
      <w:tr w:rsidR="006365C2" w:rsidTr="0079321A">
        <w:tc>
          <w:tcPr>
            <w:tcW w:w="4322" w:type="dxa"/>
          </w:tcPr>
          <w:p w:rsidR="006365C2" w:rsidRPr="0079321A" w:rsidRDefault="006365C2">
            <w:pPr>
              <w:rPr>
                <w:sz w:val="20"/>
                <w:szCs w:val="20"/>
                <w:lang w:eastAsia="pt-BR"/>
              </w:rPr>
            </w:pPr>
            <w:r w:rsidRPr="0079321A">
              <w:rPr>
                <w:sz w:val="20"/>
                <w:szCs w:val="20"/>
                <w:lang w:eastAsia="pt-BR"/>
              </w:rPr>
              <w:t>Jogos e a relação com as áreas do conhecimento</w:t>
            </w:r>
          </w:p>
        </w:tc>
        <w:tc>
          <w:tcPr>
            <w:tcW w:w="4322" w:type="dxa"/>
          </w:tcPr>
          <w:p w:rsidR="006365C2" w:rsidRPr="0079321A" w:rsidRDefault="006365C2">
            <w:pPr>
              <w:rPr>
                <w:rFonts w:cs="Calibri"/>
                <w:sz w:val="20"/>
                <w:szCs w:val="20"/>
                <w:lang w:eastAsia="pt-BR"/>
              </w:rPr>
            </w:pPr>
            <w:r w:rsidRPr="0079321A">
              <w:rPr>
                <w:rFonts w:cs="Calibri"/>
                <w:sz w:val="20"/>
                <w:szCs w:val="20"/>
                <w:lang w:eastAsia="pt-BR"/>
              </w:rPr>
              <w:t>Disciplina : Geologia/Geografia</w:t>
            </w:r>
          </w:p>
          <w:p w:rsidR="006365C2" w:rsidRPr="0079321A" w:rsidRDefault="006365C2" w:rsidP="0079321A">
            <w:pPr>
              <w:spacing w:after="0" w:line="360" w:lineRule="auto"/>
              <w:jc w:val="both"/>
              <w:rPr>
                <w:rFonts w:cs="Calibri"/>
                <w:sz w:val="20"/>
                <w:szCs w:val="20"/>
                <w:lang w:eastAsia="pt-BR"/>
              </w:rPr>
            </w:pPr>
            <w:r w:rsidRPr="0079321A">
              <w:rPr>
                <w:rFonts w:cs="Calibri"/>
                <w:sz w:val="20"/>
                <w:szCs w:val="20"/>
                <w:lang w:eastAsia="pt-BR"/>
              </w:rPr>
              <w:t>Objetivos : Apresentar, por meio de jogos e ensinamentos, a importância das cavernas para o meio ambiente e sociedade. Além disso, por meio do jogo, introduzir o pensamento geológico de forma simples com base na percepção, raciocínio e lógica dos alunos.</w:t>
            </w:r>
          </w:p>
          <w:p w:rsidR="006365C2" w:rsidRPr="0079321A" w:rsidRDefault="006365C2">
            <w:pPr>
              <w:rPr>
                <w:sz w:val="20"/>
                <w:szCs w:val="20"/>
                <w:lang w:eastAsia="pt-BR"/>
              </w:rPr>
            </w:pPr>
          </w:p>
          <w:p w:rsidR="006365C2" w:rsidRPr="0079321A" w:rsidRDefault="006365C2">
            <w:pPr>
              <w:rPr>
                <w:sz w:val="20"/>
                <w:szCs w:val="20"/>
                <w:lang w:eastAsia="pt-BR"/>
              </w:rPr>
            </w:pPr>
            <w:r w:rsidRPr="0079321A">
              <w:rPr>
                <w:sz w:val="20"/>
                <w:szCs w:val="20"/>
                <w:lang w:eastAsia="pt-BR"/>
              </w:rPr>
              <w:t>Jogo Sugerido : Jogo da Memória</w:t>
            </w:r>
          </w:p>
        </w:tc>
      </w:tr>
      <w:tr w:rsidR="006365C2" w:rsidTr="0079321A">
        <w:tc>
          <w:tcPr>
            <w:tcW w:w="4322" w:type="dxa"/>
          </w:tcPr>
          <w:p w:rsidR="006365C2" w:rsidRPr="0079321A" w:rsidRDefault="006365C2">
            <w:pPr>
              <w:rPr>
                <w:sz w:val="20"/>
                <w:szCs w:val="20"/>
                <w:lang w:eastAsia="pt-BR"/>
              </w:rPr>
            </w:pPr>
          </w:p>
        </w:tc>
        <w:tc>
          <w:tcPr>
            <w:tcW w:w="4322" w:type="dxa"/>
          </w:tcPr>
          <w:p w:rsidR="006365C2" w:rsidRPr="0079321A" w:rsidRDefault="006365C2">
            <w:pPr>
              <w:rPr>
                <w:sz w:val="20"/>
                <w:szCs w:val="20"/>
                <w:lang w:eastAsia="pt-BR"/>
              </w:rPr>
            </w:pPr>
          </w:p>
        </w:tc>
      </w:tr>
      <w:tr w:rsidR="006365C2" w:rsidTr="0079321A">
        <w:tc>
          <w:tcPr>
            <w:tcW w:w="4322" w:type="dxa"/>
          </w:tcPr>
          <w:p w:rsidR="006365C2" w:rsidRPr="0079321A" w:rsidRDefault="006365C2">
            <w:pPr>
              <w:rPr>
                <w:sz w:val="20"/>
                <w:szCs w:val="20"/>
                <w:lang w:eastAsia="pt-BR"/>
              </w:rPr>
            </w:pPr>
          </w:p>
        </w:tc>
        <w:tc>
          <w:tcPr>
            <w:tcW w:w="4322" w:type="dxa"/>
          </w:tcPr>
          <w:p w:rsidR="006365C2" w:rsidRPr="0079321A" w:rsidRDefault="006365C2">
            <w:pPr>
              <w:rPr>
                <w:sz w:val="20"/>
                <w:szCs w:val="20"/>
                <w:lang w:eastAsia="pt-BR"/>
              </w:rPr>
            </w:pPr>
          </w:p>
        </w:tc>
      </w:tr>
    </w:tbl>
    <w:p w:rsidR="006365C2" w:rsidRDefault="006365C2" w:rsidP="00652543"/>
    <w:p w:rsidR="006365C2" w:rsidRDefault="006365C2" w:rsidP="0083569B">
      <w:pPr>
        <w:spacing w:after="0" w:line="360" w:lineRule="auto"/>
        <w:jc w:val="both"/>
      </w:pPr>
    </w:p>
    <w:p w:rsidR="006365C2" w:rsidRDefault="006365C2" w:rsidP="003D0413">
      <w:pPr>
        <w:spacing w:after="0" w:line="360" w:lineRule="auto"/>
        <w:jc w:val="center"/>
        <w:rPr>
          <w:rFonts w:ascii="Arial" w:hAnsi="Arial" w:cs="Arial"/>
          <w:b/>
          <w:color w:val="000000"/>
          <w:sz w:val="24"/>
          <w:szCs w:val="24"/>
        </w:rPr>
      </w:pPr>
      <w:r>
        <w:rPr>
          <w:rFonts w:ascii="Arial" w:hAnsi="Arial" w:cs="Arial"/>
          <w:b/>
          <w:color w:val="000000"/>
          <w:sz w:val="24"/>
          <w:szCs w:val="24"/>
        </w:rPr>
        <w:t>OFICINA DE CAVERNAS: JOGO DA MEMÓRIA</w:t>
      </w:r>
    </w:p>
    <w:p w:rsidR="006365C2" w:rsidRDefault="006365C2" w:rsidP="0083569B">
      <w:pPr>
        <w:spacing w:after="0" w:line="360" w:lineRule="auto"/>
        <w:jc w:val="both"/>
        <w:rPr>
          <w:rFonts w:ascii="Arial" w:hAnsi="Arial" w:cs="Arial"/>
          <w:b/>
          <w:color w:val="000000"/>
          <w:sz w:val="24"/>
          <w:szCs w:val="24"/>
        </w:rPr>
      </w:pPr>
    </w:p>
    <w:p w:rsidR="006365C2" w:rsidRDefault="006365C2" w:rsidP="0083569B">
      <w:pPr>
        <w:spacing w:after="0" w:line="360" w:lineRule="auto"/>
        <w:jc w:val="both"/>
        <w:rPr>
          <w:rFonts w:ascii="Arial" w:hAnsi="Arial" w:cs="Arial"/>
          <w:b/>
          <w:color w:val="000000"/>
          <w:sz w:val="24"/>
          <w:szCs w:val="24"/>
        </w:rPr>
      </w:pPr>
    </w:p>
    <w:p w:rsidR="006365C2" w:rsidRDefault="006365C2" w:rsidP="0083569B">
      <w:pPr>
        <w:spacing w:after="0" w:line="360" w:lineRule="auto"/>
        <w:jc w:val="both"/>
        <w:rPr>
          <w:rFonts w:ascii="Arial" w:hAnsi="Arial" w:cs="Arial"/>
          <w:sz w:val="24"/>
          <w:szCs w:val="24"/>
        </w:rPr>
      </w:pPr>
    </w:p>
    <w:p w:rsidR="006365C2" w:rsidRDefault="006365C2" w:rsidP="00981B74">
      <w:pPr>
        <w:spacing w:after="0" w:line="360" w:lineRule="auto"/>
        <w:ind w:firstLine="709"/>
        <w:jc w:val="both"/>
        <w:rPr>
          <w:rFonts w:ascii="Arial" w:hAnsi="Arial" w:cs="Arial"/>
          <w:sz w:val="24"/>
          <w:szCs w:val="24"/>
        </w:rPr>
      </w:pPr>
      <w:r w:rsidRPr="003D0413">
        <w:rPr>
          <w:rFonts w:ascii="Arial" w:hAnsi="Arial" w:cs="Arial"/>
          <w:b/>
          <w:bCs/>
          <w:sz w:val="24"/>
          <w:szCs w:val="24"/>
        </w:rPr>
        <w:t>RESUMO</w:t>
      </w:r>
      <w:r>
        <w:rPr>
          <w:rFonts w:ascii="Arial" w:hAnsi="Arial" w:cs="Arial"/>
          <w:sz w:val="24"/>
          <w:szCs w:val="24"/>
        </w:rPr>
        <w:t xml:space="preserve"> </w:t>
      </w:r>
    </w:p>
    <w:p w:rsidR="006365C2" w:rsidRDefault="006365C2" w:rsidP="00981B74">
      <w:pPr>
        <w:spacing w:after="0" w:line="360" w:lineRule="auto"/>
        <w:ind w:firstLine="709"/>
        <w:jc w:val="both"/>
        <w:rPr>
          <w:rFonts w:ascii="Arial" w:hAnsi="Arial" w:cs="Arial"/>
          <w:sz w:val="24"/>
          <w:szCs w:val="24"/>
        </w:rPr>
      </w:pPr>
      <w:r>
        <w:rPr>
          <w:rFonts w:ascii="Arial" w:hAnsi="Arial" w:cs="Arial"/>
          <w:sz w:val="24"/>
          <w:szCs w:val="24"/>
        </w:rPr>
        <w:t>Cavernas são um tipo de ambiente que podem ser formadas por diversos tipos de processos geológicos. Esse tipo de formação geológica não fornece conhecimento apenas para o meio da geologia, mas também pode fornecer dados fundamentais para biologia, como informações sobre a vida que habita esses ambientes; arqueologia, como o fósseis encontrados em cavernas; sociologia e filosofia, que demonstram, desde o princípio, a relação homem e caverna; tornando-se, portanto um tema que deve ser mais estudado e divulgado para a sociedade, especialmente para estudantes do ensino fundamental, que estão em fase de desenvolvimento e são peças fundamentais para a construção de um futuro sustentável. Foi elaborado, com base em artigos voltados para a educação, um jogo que pudesse introduzir esse conhecimento aos alunos, com o foco em desenvolver o raciocínio,  percepção e lógica, além de apresentar o pensamento geológico de forma compreensível, e salientar a importância da preservação das cavidades que surgem no Brasil e no mundo.</w:t>
      </w:r>
    </w:p>
    <w:p w:rsidR="006365C2" w:rsidRDefault="006365C2" w:rsidP="00FF256A">
      <w:pPr>
        <w:spacing w:after="0" w:line="360" w:lineRule="auto"/>
        <w:ind w:firstLine="709"/>
        <w:jc w:val="both"/>
        <w:rPr>
          <w:rFonts w:ascii="Arial" w:hAnsi="Arial" w:cs="Arial"/>
          <w:sz w:val="24"/>
          <w:szCs w:val="24"/>
        </w:rPr>
      </w:pPr>
    </w:p>
    <w:p w:rsidR="006365C2" w:rsidRPr="003230BD" w:rsidRDefault="006365C2" w:rsidP="003D0413">
      <w:pPr>
        <w:spacing w:after="0" w:line="360" w:lineRule="auto"/>
        <w:jc w:val="both"/>
        <w:rPr>
          <w:rFonts w:ascii="Arial" w:hAnsi="Arial" w:cs="Arial"/>
          <w:sz w:val="24"/>
          <w:szCs w:val="24"/>
        </w:rPr>
      </w:pPr>
      <w:r w:rsidRPr="003230BD">
        <w:rPr>
          <w:rFonts w:ascii="Arial" w:hAnsi="Arial" w:cs="Arial"/>
          <w:b/>
          <w:bCs/>
          <w:sz w:val="24"/>
          <w:szCs w:val="24"/>
        </w:rPr>
        <w:t>PALAVRAS-CHAVE:</w:t>
      </w:r>
      <w:r w:rsidRPr="003230BD">
        <w:rPr>
          <w:rFonts w:ascii="Arial" w:hAnsi="Arial" w:cs="Arial"/>
          <w:sz w:val="24"/>
          <w:szCs w:val="24"/>
        </w:rPr>
        <w:t xml:space="preserve"> Cavernas; geologia; educação </w:t>
      </w:r>
    </w:p>
    <w:p w:rsidR="006365C2" w:rsidRPr="003230BD" w:rsidRDefault="006365C2" w:rsidP="00FF256A">
      <w:pPr>
        <w:spacing w:after="0" w:line="360" w:lineRule="auto"/>
        <w:ind w:firstLine="709"/>
        <w:jc w:val="both"/>
      </w:pPr>
    </w:p>
    <w:p w:rsidR="006365C2" w:rsidRPr="003230BD" w:rsidRDefault="006365C2" w:rsidP="00BA652C">
      <w:pPr>
        <w:spacing w:after="0" w:line="360" w:lineRule="auto"/>
        <w:ind w:firstLine="709"/>
        <w:jc w:val="both"/>
        <w:rPr>
          <w:rFonts w:ascii="Arial" w:hAnsi="Arial" w:cs="Arial"/>
          <w:sz w:val="24"/>
          <w:szCs w:val="24"/>
        </w:rPr>
      </w:pPr>
      <w:r w:rsidRPr="003230BD">
        <w:rPr>
          <w:rFonts w:ascii="Arial" w:hAnsi="Arial" w:cs="Arial"/>
          <w:b/>
          <w:bCs/>
          <w:sz w:val="24"/>
          <w:szCs w:val="24"/>
        </w:rPr>
        <w:t>ABSTRACT</w:t>
      </w:r>
      <w:r w:rsidRPr="003230BD">
        <w:rPr>
          <w:rFonts w:ascii="Arial" w:hAnsi="Arial" w:cs="Arial"/>
          <w:sz w:val="24"/>
          <w:szCs w:val="24"/>
        </w:rPr>
        <w:t xml:space="preserve"> </w:t>
      </w:r>
    </w:p>
    <w:p w:rsidR="006365C2" w:rsidRPr="003D0413" w:rsidRDefault="006365C2" w:rsidP="00BA652C">
      <w:pPr>
        <w:spacing w:after="0" w:line="360" w:lineRule="auto"/>
        <w:ind w:firstLine="709"/>
        <w:jc w:val="both"/>
        <w:rPr>
          <w:rFonts w:ascii="Arial" w:hAnsi="Arial" w:cs="Arial"/>
          <w:sz w:val="24"/>
          <w:szCs w:val="24"/>
          <w:lang w:val="en-US"/>
        </w:rPr>
      </w:pPr>
      <w:r w:rsidRPr="003D0413">
        <w:rPr>
          <w:rFonts w:ascii="Arial" w:hAnsi="Arial" w:cs="Arial"/>
          <w:sz w:val="24"/>
          <w:szCs w:val="24"/>
          <w:lang w:val="en-US"/>
        </w:rPr>
        <w:t xml:space="preserve">Caves are a type of </w:t>
      </w:r>
      <w:r>
        <w:rPr>
          <w:rFonts w:ascii="Arial" w:hAnsi="Arial" w:cs="Arial"/>
          <w:sz w:val="24"/>
          <w:szCs w:val="24"/>
          <w:lang w:val="en-US"/>
        </w:rPr>
        <w:t>environment</w:t>
      </w:r>
      <w:r w:rsidRPr="003D0413">
        <w:rPr>
          <w:rFonts w:ascii="Arial" w:hAnsi="Arial" w:cs="Arial"/>
          <w:sz w:val="24"/>
          <w:szCs w:val="24"/>
          <w:lang w:val="en-US"/>
        </w:rPr>
        <w:t xml:space="preserve"> </w:t>
      </w:r>
      <w:r>
        <w:rPr>
          <w:rFonts w:ascii="Arial" w:hAnsi="Arial" w:cs="Arial"/>
          <w:sz w:val="24"/>
          <w:szCs w:val="24"/>
          <w:lang w:val="en-US"/>
        </w:rPr>
        <w:t>that might</w:t>
      </w:r>
      <w:r w:rsidRPr="003D0413">
        <w:rPr>
          <w:rFonts w:ascii="Arial" w:hAnsi="Arial" w:cs="Arial"/>
          <w:sz w:val="24"/>
          <w:szCs w:val="24"/>
          <w:lang w:val="en-US"/>
        </w:rPr>
        <w:t xml:space="preserve"> be formed by several types of geological processe</w:t>
      </w:r>
      <w:r>
        <w:rPr>
          <w:rFonts w:ascii="Arial" w:hAnsi="Arial" w:cs="Arial"/>
          <w:sz w:val="24"/>
          <w:szCs w:val="24"/>
          <w:lang w:val="en-US"/>
        </w:rPr>
        <w:t>s</w:t>
      </w:r>
      <w:r w:rsidRPr="003D0413">
        <w:rPr>
          <w:rFonts w:ascii="Arial" w:hAnsi="Arial" w:cs="Arial"/>
          <w:sz w:val="24"/>
          <w:szCs w:val="24"/>
          <w:lang w:val="en-US"/>
        </w:rPr>
        <w:t>. Th</w:t>
      </w:r>
      <w:r>
        <w:rPr>
          <w:rFonts w:ascii="Arial" w:hAnsi="Arial" w:cs="Arial"/>
          <w:sz w:val="24"/>
          <w:szCs w:val="24"/>
          <w:lang w:val="en-US"/>
        </w:rPr>
        <w:t>is</w:t>
      </w:r>
      <w:r w:rsidRPr="003D0413">
        <w:rPr>
          <w:rFonts w:ascii="Arial" w:hAnsi="Arial" w:cs="Arial"/>
          <w:sz w:val="24"/>
          <w:szCs w:val="24"/>
          <w:lang w:val="en-US"/>
        </w:rPr>
        <w:t xml:space="preserve"> type</w:t>
      </w:r>
      <w:r>
        <w:rPr>
          <w:rFonts w:ascii="Arial" w:hAnsi="Arial" w:cs="Arial"/>
          <w:sz w:val="24"/>
          <w:szCs w:val="24"/>
          <w:lang w:val="en-US"/>
        </w:rPr>
        <w:t xml:space="preserve"> of</w:t>
      </w:r>
      <w:r w:rsidRPr="003D0413">
        <w:rPr>
          <w:rFonts w:ascii="Arial" w:hAnsi="Arial" w:cs="Arial"/>
          <w:sz w:val="24"/>
          <w:szCs w:val="24"/>
          <w:lang w:val="en-US"/>
        </w:rPr>
        <w:t xml:space="preserve"> geological formation don’t give knowledge</w:t>
      </w:r>
      <w:r>
        <w:rPr>
          <w:rFonts w:ascii="Arial" w:hAnsi="Arial" w:cs="Arial"/>
          <w:sz w:val="24"/>
          <w:szCs w:val="24"/>
          <w:lang w:val="en-US"/>
        </w:rPr>
        <w:t xml:space="preserve"> </w:t>
      </w:r>
      <w:r w:rsidRPr="003D0413">
        <w:rPr>
          <w:rFonts w:ascii="Arial" w:hAnsi="Arial" w:cs="Arial"/>
          <w:sz w:val="24"/>
          <w:szCs w:val="24"/>
          <w:lang w:val="en-US"/>
        </w:rPr>
        <w:t>about geology</w:t>
      </w:r>
      <w:r>
        <w:rPr>
          <w:rFonts w:ascii="Arial" w:hAnsi="Arial" w:cs="Arial"/>
          <w:sz w:val="24"/>
          <w:szCs w:val="24"/>
          <w:lang w:val="en-US"/>
        </w:rPr>
        <w:t>,</w:t>
      </w:r>
      <w:r w:rsidRPr="003D0413">
        <w:rPr>
          <w:rFonts w:ascii="Arial" w:hAnsi="Arial" w:cs="Arial"/>
          <w:sz w:val="24"/>
          <w:szCs w:val="24"/>
          <w:lang w:val="en-US"/>
        </w:rPr>
        <w:t xml:space="preserve"> but also</w:t>
      </w:r>
      <w:r>
        <w:rPr>
          <w:rFonts w:ascii="Arial" w:hAnsi="Arial" w:cs="Arial"/>
          <w:sz w:val="24"/>
          <w:szCs w:val="24"/>
          <w:lang w:val="en-US"/>
        </w:rPr>
        <w:t>,</w:t>
      </w:r>
      <w:r w:rsidRPr="003D0413">
        <w:rPr>
          <w:rFonts w:ascii="Arial" w:hAnsi="Arial" w:cs="Arial"/>
          <w:sz w:val="24"/>
          <w:szCs w:val="24"/>
          <w:lang w:val="en-US"/>
        </w:rPr>
        <w:t xml:space="preserve"> give</w:t>
      </w:r>
      <w:r>
        <w:rPr>
          <w:rFonts w:ascii="Arial" w:hAnsi="Arial" w:cs="Arial"/>
          <w:sz w:val="24"/>
          <w:szCs w:val="24"/>
          <w:lang w:val="en-US"/>
        </w:rPr>
        <w:t xml:space="preserve"> us data</w:t>
      </w:r>
      <w:r w:rsidRPr="003D0413">
        <w:rPr>
          <w:rFonts w:ascii="Arial" w:hAnsi="Arial" w:cs="Arial"/>
          <w:sz w:val="24"/>
          <w:szCs w:val="24"/>
          <w:lang w:val="en-US"/>
        </w:rPr>
        <w:t xml:space="preserve"> fundamentals to biology, like information about life </w:t>
      </w:r>
      <w:r>
        <w:rPr>
          <w:rFonts w:ascii="Arial" w:hAnsi="Arial" w:cs="Arial"/>
          <w:sz w:val="24"/>
          <w:szCs w:val="24"/>
          <w:lang w:val="en-US"/>
        </w:rPr>
        <w:t xml:space="preserve">present </w:t>
      </w:r>
      <w:r w:rsidRPr="003D0413">
        <w:rPr>
          <w:rFonts w:ascii="Arial" w:hAnsi="Arial" w:cs="Arial"/>
          <w:sz w:val="24"/>
          <w:szCs w:val="24"/>
          <w:lang w:val="en-US"/>
        </w:rPr>
        <w:t xml:space="preserve">in these </w:t>
      </w:r>
      <w:r>
        <w:rPr>
          <w:rFonts w:ascii="Arial" w:hAnsi="Arial" w:cs="Arial"/>
          <w:sz w:val="24"/>
          <w:szCs w:val="24"/>
          <w:lang w:val="en-US"/>
        </w:rPr>
        <w:t>ambient</w:t>
      </w:r>
      <w:r w:rsidRPr="003D0413">
        <w:rPr>
          <w:rFonts w:ascii="Arial" w:hAnsi="Arial" w:cs="Arial"/>
          <w:sz w:val="24"/>
          <w:szCs w:val="24"/>
          <w:lang w:val="en-US"/>
        </w:rPr>
        <w:t>; archeology</w:t>
      </w:r>
      <w:r>
        <w:rPr>
          <w:rFonts w:ascii="Arial" w:hAnsi="Arial" w:cs="Arial"/>
          <w:sz w:val="24"/>
          <w:szCs w:val="24"/>
          <w:lang w:val="en-US"/>
        </w:rPr>
        <w:t xml:space="preserve"> with the fossils discovered in cave</w:t>
      </w:r>
      <w:r w:rsidRPr="003D0413">
        <w:rPr>
          <w:rFonts w:ascii="Arial" w:hAnsi="Arial" w:cs="Arial"/>
          <w:sz w:val="24"/>
          <w:szCs w:val="24"/>
          <w:lang w:val="en-US"/>
        </w:rPr>
        <w:t>;</w:t>
      </w:r>
      <w:r>
        <w:rPr>
          <w:rFonts w:ascii="Arial" w:hAnsi="Arial" w:cs="Arial"/>
          <w:sz w:val="24"/>
          <w:szCs w:val="24"/>
          <w:lang w:val="en-US"/>
        </w:rPr>
        <w:t xml:space="preserve"> the relationship between man and cave since the beginning of the human existence are might be some concept talked in philosophy and sociology</w:t>
      </w:r>
      <w:r w:rsidRPr="003D0413">
        <w:rPr>
          <w:rFonts w:ascii="Arial" w:hAnsi="Arial" w:cs="Arial"/>
          <w:sz w:val="24"/>
          <w:szCs w:val="24"/>
          <w:lang w:val="en-US"/>
        </w:rPr>
        <w:t>.</w:t>
      </w:r>
      <w:r>
        <w:rPr>
          <w:rFonts w:ascii="Arial" w:hAnsi="Arial" w:cs="Arial"/>
          <w:sz w:val="24"/>
          <w:szCs w:val="24"/>
          <w:lang w:val="en-US"/>
        </w:rPr>
        <w:t xml:space="preserve"> </w:t>
      </w:r>
      <w:r w:rsidRPr="003D0413">
        <w:rPr>
          <w:rFonts w:ascii="Arial" w:hAnsi="Arial" w:cs="Arial"/>
          <w:sz w:val="24"/>
          <w:szCs w:val="24"/>
          <w:lang w:val="en-US"/>
        </w:rPr>
        <w:t xml:space="preserve">Therefore caves are an important </w:t>
      </w:r>
      <w:r>
        <w:rPr>
          <w:rFonts w:ascii="Arial" w:hAnsi="Arial" w:cs="Arial"/>
          <w:sz w:val="24"/>
          <w:szCs w:val="24"/>
          <w:lang w:val="en-US"/>
        </w:rPr>
        <w:t xml:space="preserve">subject </w:t>
      </w:r>
      <w:r w:rsidRPr="003D0413">
        <w:rPr>
          <w:rFonts w:ascii="Arial" w:hAnsi="Arial" w:cs="Arial"/>
          <w:sz w:val="24"/>
          <w:szCs w:val="24"/>
          <w:lang w:val="en-US"/>
        </w:rPr>
        <w:t xml:space="preserve">that must be most studied and shared to the society, especially to students of the elementary school that are growing up and they are fundamentals pieces to the building of an ecological future.  </w:t>
      </w:r>
    </w:p>
    <w:p w:rsidR="006365C2" w:rsidRPr="00BA652C" w:rsidRDefault="006365C2" w:rsidP="00FF256A">
      <w:pPr>
        <w:spacing w:after="0" w:line="360" w:lineRule="auto"/>
        <w:ind w:firstLine="709"/>
        <w:jc w:val="both"/>
        <w:rPr>
          <w:lang w:val="en-US"/>
        </w:rPr>
      </w:pPr>
    </w:p>
    <w:p w:rsidR="006365C2" w:rsidRPr="00BA652C" w:rsidRDefault="006365C2" w:rsidP="00FF256A">
      <w:pPr>
        <w:spacing w:after="0" w:line="360" w:lineRule="auto"/>
        <w:ind w:firstLine="709"/>
        <w:jc w:val="both"/>
        <w:rPr>
          <w:lang w:val="en-US"/>
        </w:rPr>
      </w:pPr>
    </w:p>
    <w:p w:rsidR="006365C2" w:rsidRPr="003D0413" w:rsidRDefault="006365C2" w:rsidP="003D0413">
      <w:pPr>
        <w:spacing w:after="0" w:line="360" w:lineRule="auto"/>
        <w:jc w:val="both"/>
        <w:rPr>
          <w:rFonts w:ascii="Arial" w:hAnsi="Arial" w:cs="Arial"/>
          <w:sz w:val="24"/>
          <w:szCs w:val="24"/>
        </w:rPr>
      </w:pPr>
      <w:r w:rsidRPr="003D0413">
        <w:rPr>
          <w:rFonts w:ascii="Arial" w:hAnsi="Arial" w:cs="Arial"/>
          <w:b/>
          <w:bCs/>
          <w:sz w:val="24"/>
          <w:szCs w:val="24"/>
        </w:rPr>
        <w:t>KEYWORDS:</w:t>
      </w:r>
      <w:r w:rsidRPr="003D0413">
        <w:rPr>
          <w:rFonts w:ascii="Arial" w:hAnsi="Arial" w:cs="Arial"/>
          <w:sz w:val="24"/>
          <w:szCs w:val="24"/>
        </w:rPr>
        <w:t xml:space="preserve"> Caves; geology; education</w:t>
      </w:r>
    </w:p>
    <w:p w:rsidR="006365C2" w:rsidRDefault="006365C2" w:rsidP="00FF256A">
      <w:pPr>
        <w:spacing w:after="0" w:line="360" w:lineRule="auto"/>
        <w:ind w:firstLine="709"/>
        <w:jc w:val="both"/>
        <w:rPr>
          <w:rFonts w:ascii="Arial" w:hAnsi="Arial" w:cs="Arial"/>
          <w:sz w:val="24"/>
          <w:szCs w:val="24"/>
        </w:rPr>
      </w:pPr>
    </w:p>
    <w:p w:rsidR="006365C2" w:rsidRDefault="006365C2" w:rsidP="00FF256A">
      <w:pPr>
        <w:spacing w:after="0" w:line="360" w:lineRule="auto"/>
        <w:ind w:firstLine="709"/>
        <w:jc w:val="both"/>
        <w:rPr>
          <w:rFonts w:ascii="Arial" w:hAnsi="Arial" w:cs="Arial"/>
          <w:sz w:val="24"/>
          <w:szCs w:val="24"/>
        </w:rPr>
      </w:pPr>
    </w:p>
    <w:p w:rsidR="006365C2" w:rsidRDefault="006365C2" w:rsidP="00FF256A">
      <w:pPr>
        <w:spacing w:after="0" w:line="360" w:lineRule="auto"/>
        <w:ind w:firstLine="709"/>
        <w:jc w:val="both"/>
        <w:rPr>
          <w:rFonts w:ascii="Arial" w:hAnsi="Arial" w:cs="Arial"/>
          <w:b/>
          <w:caps/>
          <w:sz w:val="24"/>
          <w:szCs w:val="24"/>
        </w:rPr>
      </w:pPr>
      <w:r>
        <w:rPr>
          <w:rFonts w:ascii="Arial" w:hAnsi="Arial" w:cs="Arial"/>
          <w:b/>
          <w:caps/>
          <w:sz w:val="24"/>
          <w:szCs w:val="24"/>
        </w:rPr>
        <w:t>Introdução</w:t>
      </w:r>
    </w:p>
    <w:p w:rsidR="006365C2" w:rsidRDefault="006365C2" w:rsidP="00FF256A">
      <w:pPr>
        <w:spacing w:after="0" w:line="360" w:lineRule="auto"/>
        <w:ind w:firstLine="709"/>
        <w:jc w:val="both"/>
        <w:rPr>
          <w:rFonts w:ascii="Arial" w:hAnsi="Arial" w:cs="Arial"/>
          <w:sz w:val="24"/>
          <w:szCs w:val="24"/>
        </w:rPr>
      </w:pPr>
      <w:r>
        <w:rPr>
          <w:rFonts w:ascii="Arial" w:hAnsi="Arial" w:cs="Arial"/>
          <w:sz w:val="24"/>
          <w:szCs w:val="24"/>
        </w:rPr>
        <w:tab/>
        <w:t xml:space="preserve">Segundo </w:t>
      </w:r>
      <w:r w:rsidRPr="00E11414">
        <w:rPr>
          <w:rFonts w:ascii="Arial" w:hAnsi="Arial" w:cs="Arial"/>
          <w:color w:val="000000"/>
          <w:sz w:val="24"/>
          <w:szCs w:val="24"/>
        </w:rPr>
        <w:t>Winge,M. </w:t>
      </w:r>
      <w:r w:rsidRPr="00E11414">
        <w:rPr>
          <w:rFonts w:ascii="Arial" w:hAnsi="Arial" w:cs="Arial"/>
          <w:i/>
          <w:iCs/>
          <w:color w:val="000000"/>
          <w:sz w:val="24"/>
          <w:szCs w:val="24"/>
        </w:rPr>
        <w:t>et. al.</w:t>
      </w:r>
      <w:r w:rsidRPr="00E11414">
        <w:rPr>
          <w:rFonts w:ascii="Arial" w:hAnsi="Arial" w:cs="Arial"/>
          <w:color w:val="000000"/>
          <w:sz w:val="24"/>
          <w:szCs w:val="24"/>
        </w:rPr>
        <w:t> (2001 – 2020)</w:t>
      </w:r>
      <w:r>
        <w:rPr>
          <w:rFonts w:ascii="Arial" w:hAnsi="Arial" w:cs="Arial"/>
          <w:sz w:val="24"/>
          <w:szCs w:val="24"/>
        </w:rPr>
        <w:t xml:space="preserve">, caverna é definida como uma cavidade subterrânea construída por processos naturais, de dimensões variadas suficientes para ser acessível ao homem. Pode ser de vários tipos, conforme topografia, comprimento e forma. </w:t>
      </w:r>
    </w:p>
    <w:p w:rsidR="006365C2" w:rsidRDefault="006365C2" w:rsidP="00FF256A">
      <w:pPr>
        <w:spacing w:after="0" w:line="360" w:lineRule="auto"/>
        <w:ind w:firstLine="709"/>
        <w:jc w:val="both"/>
        <w:rPr>
          <w:rFonts w:ascii="Arial" w:hAnsi="Arial" w:cs="Arial"/>
          <w:sz w:val="24"/>
          <w:szCs w:val="24"/>
        </w:rPr>
      </w:pPr>
      <w:r>
        <w:rPr>
          <w:rFonts w:ascii="Arial" w:hAnsi="Arial" w:cs="Arial"/>
          <w:sz w:val="24"/>
          <w:szCs w:val="24"/>
        </w:rPr>
        <w:t>De acordo com o Serviço Geológico do Brasil (CPRM), abrigo, toca, gruta, fossa e abismo se classificam como tipos de cavernas, no entanto, essa classificação varia de acordo com cada autor e região.</w:t>
      </w:r>
    </w:p>
    <w:p w:rsidR="006365C2" w:rsidRDefault="006365C2" w:rsidP="00FF256A">
      <w:pPr>
        <w:spacing w:after="0" w:line="360" w:lineRule="auto"/>
        <w:ind w:firstLine="709"/>
        <w:jc w:val="both"/>
        <w:rPr>
          <w:rFonts w:ascii="Arial" w:hAnsi="Arial" w:cs="Arial"/>
          <w:sz w:val="24"/>
          <w:szCs w:val="24"/>
        </w:rPr>
      </w:pPr>
      <w:r>
        <w:rPr>
          <w:rFonts w:ascii="Arial" w:hAnsi="Arial" w:cs="Arial"/>
          <w:sz w:val="24"/>
          <w:szCs w:val="24"/>
        </w:rPr>
        <w:t xml:space="preserve">  Abrigo pode ser definido como uma cavidade com um pequeno comprimento e grande abertura. Animais ou pessoas podem utilizá-la como guarita.</w:t>
      </w:r>
    </w:p>
    <w:p w:rsidR="006365C2" w:rsidRDefault="006365C2" w:rsidP="00FF256A">
      <w:pPr>
        <w:spacing w:after="0" w:line="360" w:lineRule="auto"/>
        <w:ind w:firstLine="709"/>
        <w:jc w:val="both"/>
        <w:rPr>
          <w:rFonts w:ascii="Arial" w:hAnsi="Arial" w:cs="Arial"/>
          <w:sz w:val="24"/>
          <w:szCs w:val="24"/>
        </w:rPr>
      </w:pPr>
      <w:r>
        <w:rPr>
          <w:rFonts w:ascii="Arial" w:hAnsi="Arial" w:cs="Arial"/>
          <w:sz w:val="24"/>
          <w:szCs w:val="24"/>
        </w:rPr>
        <w:t xml:space="preserve">Toca é uma caverna com grande abertura, desenvolvimento horizontal inferior a 20 metros e possui uma única entrada. Costuma ser predominantemente horizontal, sendo o desnível, quando presente, pequeno. </w:t>
      </w:r>
    </w:p>
    <w:p w:rsidR="006365C2" w:rsidRDefault="006365C2" w:rsidP="00FF256A">
      <w:pPr>
        <w:spacing w:after="0" w:line="360" w:lineRule="auto"/>
        <w:ind w:firstLine="709"/>
        <w:jc w:val="both"/>
        <w:rPr>
          <w:rFonts w:ascii="Arial" w:hAnsi="Arial" w:cs="Arial"/>
          <w:sz w:val="24"/>
          <w:szCs w:val="24"/>
        </w:rPr>
      </w:pPr>
      <w:r>
        <w:rPr>
          <w:rFonts w:ascii="Arial" w:hAnsi="Arial" w:cs="Arial"/>
          <w:sz w:val="24"/>
          <w:szCs w:val="24"/>
        </w:rPr>
        <w:t>Gruta é uma caverna predominantemente horizontal, com mais de 20 metros de comprimento, podendo ter deníveis internos e salões. Geralmente tem mais de uma entrada, mas nem sempre é possível atravessá-la de um lado ao outro.</w:t>
      </w:r>
    </w:p>
    <w:p w:rsidR="006365C2" w:rsidRDefault="006365C2" w:rsidP="00FF256A">
      <w:pPr>
        <w:spacing w:after="0" w:line="360" w:lineRule="auto"/>
        <w:ind w:firstLine="709"/>
        <w:jc w:val="both"/>
        <w:rPr>
          <w:rFonts w:ascii="Arial" w:hAnsi="Arial" w:cs="Arial"/>
          <w:sz w:val="24"/>
          <w:szCs w:val="24"/>
        </w:rPr>
      </w:pPr>
      <w:r>
        <w:rPr>
          <w:rFonts w:ascii="Arial" w:hAnsi="Arial" w:cs="Arial"/>
          <w:sz w:val="24"/>
          <w:szCs w:val="24"/>
        </w:rPr>
        <w:t>Fosso é uma caverna predominada pela verticalidade, com grande abertura e desnível inferior a 10 metros.</w:t>
      </w:r>
    </w:p>
    <w:p w:rsidR="006365C2" w:rsidRDefault="006365C2" w:rsidP="00FF256A">
      <w:pPr>
        <w:spacing w:after="0" w:line="360" w:lineRule="auto"/>
        <w:ind w:firstLine="709"/>
        <w:jc w:val="both"/>
        <w:rPr>
          <w:rFonts w:ascii="Arial" w:hAnsi="Arial" w:cs="Arial"/>
          <w:sz w:val="24"/>
          <w:szCs w:val="24"/>
        </w:rPr>
      </w:pPr>
      <w:r>
        <w:rPr>
          <w:rFonts w:ascii="Arial" w:hAnsi="Arial" w:cs="Arial"/>
          <w:sz w:val="24"/>
          <w:szCs w:val="24"/>
        </w:rPr>
        <w:t xml:space="preserve">Abismo é uma caverna similar ao fosso, no entanto, possui desnível maior que 10 metros. </w:t>
      </w:r>
    </w:p>
    <w:p w:rsidR="006365C2" w:rsidRDefault="006365C2" w:rsidP="00FF256A">
      <w:pPr>
        <w:spacing w:after="0" w:line="360" w:lineRule="auto"/>
        <w:ind w:firstLine="709"/>
        <w:jc w:val="both"/>
        <w:rPr>
          <w:rFonts w:ascii="Arial" w:hAnsi="Arial" w:cs="Arial"/>
          <w:sz w:val="24"/>
          <w:szCs w:val="24"/>
        </w:rPr>
      </w:pPr>
    </w:p>
    <w:p w:rsidR="006365C2" w:rsidRDefault="006365C2" w:rsidP="00FF256A">
      <w:pPr>
        <w:spacing w:after="0" w:line="360" w:lineRule="auto"/>
        <w:ind w:firstLine="709"/>
        <w:jc w:val="both"/>
        <w:rPr>
          <w:rFonts w:ascii="Arial" w:hAnsi="Arial" w:cs="Arial"/>
          <w:sz w:val="24"/>
          <w:szCs w:val="24"/>
        </w:rPr>
      </w:pPr>
      <w:r>
        <w:rPr>
          <w:rFonts w:ascii="Arial" w:hAnsi="Arial" w:cs="Arial"/>
          <w:sz w:val="24"/>
          <w:szCs w:val="24"/>
        </w:rPr>
        <w:t>Para alguns autores, uma cavidade natural, só pode ser considerada como caverna, aquela que possui mais de 20 metros de extensão horizontal ou mais de 10 metros de desenvolvimento vertical. Portanto, não consideram os abrigos, tocas e fossos como cavernas.</w:t>
      </w:r>
    </w:p>
    <w:p w:rsidR="006365C2" w:rsidRDefault="006365C2" w:rsidP="00FF256A">
      <w:pPr>
        <w:spacing w:after="0" w:line="360" w:lineRule="auto"/>
        <w:ind w:firstLine="709"/>
        <w:jc w:val="both"/>
        <w:rPr>
          <w:rFonts w:ascii="Arial" w:hAnsi="Arial" w:cs="Arial"/>
          <w:sz w:val="24"/>
          <w:szCs w:val="24"/>
        </w:rPr>
      </w:pPr>
      <w:r>
        <w:rPr>
          <w:rFonts w:ascii="Arial" w:hAnsi="Arial" w:cs="Arial"/>
          <w:sz w:val="24"/>
          <w:szCs w:val="24"/>
        </w:rPr>
        <w:t>Em algumas regiões do Brasil, utiliza-se o termo gruta para cavidades com pelo menos duas entradas e caverna para aquelas como uma entrada só.</w:t>
      </w:r>
    </w:p>
    <w:p w:rsidR="006365C2" w:rsidRDefault="006365C2" w:rsidP="00FF256A">
      <w:pPr>
        <w:spacing w:after="0" w:line="360" w:lineRule="auto"/>
        <w:ind w:firstLine="709"/>
        <w:jc w:val="both"/>
        <w:rPr>
          <w:rFonts w:ascii="Arial" w:hAnsi="Arial" w:cs="Arial"/>
          <w:sz w:val="24"/>
          <w:szCs w:val="24"/>
        </w:rPr>
      </w:pPr>
      <w:r>
        <w:rPr>
          <w:rFonts w:ascii="Arial" w:hAnsi="Arial" w:cs="Arial"/>
          <w:sz w:val="24"/>
          <w:szCs w:val="24"/>
        </w:rPr>
        <w:t>As cavernas podem ser formadas por diferentes tipos de processos. No entanto, formam-se principalmente por dissolução das rochas, formando os ambientes cásticos. Nesse tipo de ambiente, por conta da dissolução das rochas, é possível encontrar os espeleotemas (estalactite, estalagmite).</w:t>
      </w:r>
    </w:p>
    <w:p w:rsidR="006365C2" w:rsidRDefault="006365C2" w:rsidP="00FF256A">
      <w:pPr>
        <w:spacing w:after="0" w:line="360" w:lineRule="auto"/>
        <w:ind w:firstLine="709"/>
        <w:jc w:val="both"/>
        <w:rPr>
          <w:rFonts w:ascii="Arial" w:hAnsi="Arial" w:cs="Arial"/>
          <w:sz w:val="24"/>
          <w:szCs w:val="24"/>
        </w:rPr>
      </w:pPr>
    </w:p>
    <w:p w:rsidR="006365C2" w:rsidRDefault="006365C2" w:rsidP="00215FD3">
      <w:pPr>
        <w:spacing w:after="0" w:line="240" w:lineRule="auto"/>
        <w:ind w:left="2268" w:firstLine="709"/>
        <w:jc w:val="both"/>
        <w:rPr>
          <w:rFonts w:ascii="Arial" w:hAnsi="Arial" w:cs="Arial"/>
          <w:sz w:val="20"/>
          <w:szCs w:val="20"/>
        </w:rPr>
      </w:pPr>
      <w:r>
        <w:rPr>
          <w:rFonts w:ascii="Arial" w:hAnsi="Arial" w:cs="Arial"/>
          <w:sz w:val="24"/>
          <w:szCs w:val="24"/>
        </w:rPr>
        <w:t xml:space="preserve"> </w:t>
      </w:r>
      <w:r w:rsidRPr="00FF256A">
        <w:rPr>
          <w:rFonts w:ascii="Arial" w:hAnsi="Arial" w:cs="Arial"/>
          <w:sz w:val="20"/>
          <w:szCs w:val="20"/>
        </w:rPr>
        <w:t>Tal ambiente é caracterizado, principalmente, pela circulação de água em superfície e em subsuperfície e, por isso, conta com a presença de cavernas, depressões fechadas (dolinas, lagoas etc.), drenagens subterrâneas, fauna e flora específicas. São exemplos de rochas solúveis, em ordem aproximada de maior solubilidade: calcário, dolomito, mármore, arenito, quartzito, granito, formação ferrífera, entre outras (vide carste). Destaca-se que todas rochas são solúveis, entretanto, suas escalas de dissolução são muito variáveis e envolvem processos complexos que exigem cuidadosos estudos</w:t>
      </w:r>
      <w:r>
        <w:rPr>
          <w:rFonts w:ascii="Arial" w:hAnsi="Arial" w:cs="Arial"/>
          <w:sz w:val="20"/>
          <w:szCs w:val="20"/>
        </w:rPr>
        <w:t xml:space="preserve"> (CAVALCANTI, 2012, p. 112).</w:t>
      </w:r>
    </w:p>
    <w:p w:rsidR="006365C2" w:rsidRPr="00FF256A" w:rsidRDefault="006365C2" w:rsidP="00FF256A">
      <w:pPr>
        <w:spacing w:after="0" w:line="240" w:lineRule="auto"/>
        <w:ind w:left="2268" w:firstLine="709"/>
        <w:jc w:val="both"/>
        <w:rPr>
          <w:rFonts w:ascii="Arial" w:hAnsi="Arial" w:cs="Arial"/>
          <w:sz w:val="20"/>
          <w:szCs w:val="20"/>
        </w:rPr>
      </w:pPr>
      <w:r w:rsidRPr="00FF256A">
        <w:rPr>
          <w:rFonts w:ascii="Arial" w:hAnsi="Arial" w:cs="Arial"/>
          <w:sz w:val="20"/>
          <w:szCs w:val="20"/>
        </w:rPr>
        <w:t xml:space="preserve"> </w:t>
      </w:r>
    </w:p>
    <w:p w:rsidR="006365C2" w:rsidRDefault="006365C2" w:rsidP="00FF256A">
      <w:pPr>
        <w:spacing w:after="0" w:line="360" w:lineRule="auto"/>
        <w:ind w:firstLine="709"/>
        <w:jc w:val="both"/>
        <w:rPr>
          <w:rFonts w:ascii="Arial" w:hAnsi="Arial" w:cs="Arial"/>
          <w:sz w:val="24"/>
          <w:szCs w:val="24"/>
        </w:rPr>
      </w:pPr>
      <w:r>
        <w:rPr>
          <w:rFonts w:ascii="Arial" w:hAnsi="Arial" w:cs="Arial"/>
          <w:sz w:val="24"/>
          <w:szCs w:val="24"/>
        </w:rPr>
        <w:t>É possível, também, que derrames de lavas se esfriem na porção superfícial, mas continue em fusão no interior, de modo que a lava pode continuar fluindo formando um túnel cavernoso. Além desses processos formadores, também há a formação de cavernas por desabamento de grande blocos em paredões; por blocos de origem ígnea que são moldados por esfoliação esferoidal, e acabam formando uma estrutura cavernosa entre as rochas; entre outros.</w:t>
      </w:r>
    </w:p>
    <w:p w:rsidR="006365C2" w:rsidRDefault="006365C2" w:rsidP="00FF256A">
      <w:pPr>
        <w:spacing w:after="0" w:line="360" w:lineRule="auto"/>
        <w:ind w:firstLine="709"/>
        <w:jc w:val="both"/>
        <w:rPr>
          <w:rFonts w:ascii="Arial" w:hAnsi="Arial" w:cs="Arial"/>
          <w:sz w:val="24"/>
          <w:szCs w:val="24"/>
        </w:rPr>
      </w:pPr>
    </w:p>
    <w:p w:rsidR="006365C2" w:rsidRDefault="006365C2" w:rsidP="00FF256A">
      <w:pPr>
        <w:spacing w:after="0" w:line="360" w:lineRule="auto"/>
        <w:ind w:firstLine="709"/>
        <w:jc w:val="both"/>
        <w:rPr>
          <w:rFonts w:ascii="Arial" w:hAnsi="Arial" w:cs="Arial"/>
          <w:b/>
          <w:bCs/>
          <w:sz w:val="24"/>
          <w:szCs w:val="24"/>
        </w:rPr>
      </w:pPr>
    </w:p>
    <w:p w:rsidR="006365C2" w:rsidRDefault="006365C2" w:rsidP="00FF256A">
      <w:pPr>
        <w:spacing w:after="0" w:line="360" w:lineRule="auto"/>
        <w:ind w:firstLine="709"/>
        <w:jc w:val="both"/>
        <w:rPr>
          <w:rFonts w:ascii="Arial" w:hAnsi="Arial" w:cs="Arial"/>
          <w:b/>
          <w:bCs/>
          <w:sz w:val="24"/>
          <w:szCs w:val="24"/>
        </w:rPr>
      </w:pPr>
      <w:r w:rsidRPr="0058129F">
        <w:rPr>
          <w:rFonts w:ascii="Arial" w:hAnsi="Arial" w:cs="Arial"/>
          <w:b/>
          <w:bCs/>
          <w:sz w:val="24"/>
          <w:szCs w:val="24"/>
        </w:rPr>
        <w:t xml:space="preserve">A </w:t>
      </w:r>
      <w:r>
        <w:rPr>
          <w:rFonts w:ascii="Arial" w:hAnsi="Arial" w:cs="Arial"/>
          <w:b/>
          <w:bCs/>
          <w:sz w:val="24"/>
          <w:szCs w:val="24"/>
        </w:rPr>
        <w:t>IMPORTÂNCIA DAS CAVERNAS</w:t>
      </w:r>
    </w:p>
    <w:p w:rsidR="006365C2" w:rsidRPr="00B246B8" w:rsidRDefault="006365C2" w:rsidP="00FF256A">
      <w:pPr>
        <w:spacing w:after="0" w:line="360" w:lineRule="auto"/>
        <w:ind w:firstLine="709"/>
        <w:jc w:val="both"/>
        <w:rPr>
          <w:rFonts w:ascii="Arial" w:hAnsi="Arial" w:cs="Arial"/>
          <w:sz w:val="24"/>
          <w:szCs w:val="24"/>
        </w:rPr>
      </w:pPr>
      <w:r w:rsidRPr="00444241">
        <w:rPr>
          <w:rFonts w:ascii="Arial" w:hAnsi="Arial" w:cs="Arial"/>
          <w:sz w:val="24"/>
          <w:szCs w:val="24"/>
        </w:rPr>
        <w:t>Segundo Azevedo (2007),</w:t>
      </w:r>
      <w:r>
        <w:rPr>
          <w:rFonts w:ascii="Arial" w:hAnsi="Arial" w:cs="Arial"/>
          <w:sz w:val="24"/>
          <w:szCs w:val="24"/>
        </w:rPr>
        <w:t xml:space="preserve"> a</w:t>
      </w:r>
      <w:r w:rsidRPr="00444241">
        <w:rPr>
          <w:rFonts w:ascii="Arial" w:hAnsi="Arial" w:cs="Arial"/>
          <w:sz w:val="24"/>
          <w:szCs w:val="24"/>
        </w:rPr>
        <w:t xml:space="preserve"> geodiversidade é o </w:t>
      </w:r>
      <w:r>
        <w:rPr>
          <w:rFonts w:ascii="Arial" w:hAnsi="Arial" w:cs="Arial"/>
          <w:sz w:val="24"/>
          <w:szCs w:val="24"/>
        </w:rPr>
        <w:t>produto</w:t>
      </w:r>
      <w:r w:rsidRPr="00444241">
        <w:rPr>
          <w:rFonts w:ascii="Arial" w:hAnsi="Arial" w:cs="Arial"/>
          <w:sz w:val="24"/>
          <w:szCs w:val="24"/>
        </w:rPr>
        <w:t xml:space="preserve"> dos processos </w:t>
      </w:r>
      <w:r>
        <w:rPr>
          <w:rFonts w:ascii="Arial" w:hAnsi="Arial" w:cs="Arial"/>
          <w:sz w:val="24"/>
          <w:szCs w:val="24"/>
        </w:rPr>
        <w:t>que interagem</w:t>
      </w:r>
      <w:r w:rsidRPr="00444241">
        <w:rPr>
          <w:rFonts w:ascii="Arial" w:hAnsi="Arial" w:cs="Arial"/>
          <w:sz w:val="24"/>
          <w:szCs w:val="24"/>
        </w:rPr>
        <w:t xml:space="preserve"> entre </w:t>
      </w:r>
      <w:r>
        <w:rPr>
          <w:rFonts w:ascii="Arial" w:hAnsi="Arial" w:cs="Arial"/>
          <w:sz w:val="24"/>
          <w:szCs w:val="24"/>
        </w:rPr>
        <w:t>cultura, fauna, flora e paisagem</w:t>
      </w:r>
      <w:r w:rsidRPr="00444241">
        <w:rPr>
          <w:rFonts w:ascii="Arial" w:hAnsi="Arial" w:cs="Arial"/>
          <w:sz w:val="24"/>
          <w:szCs w:val="24"/>
        </w:rPr>
        <w:t>. A geologia e a geomorfologia</w:t>
      </w:r>
      <w:r>
        <w:rPr>
          <w:rFonts w:ascii="Arial" w:hAnsi="Arial" w:cs="Arial"/>
          <w:sz w:val="24"/>
          <w:szCs w:val="24"/>
        </w:rPr>
        <w:t xml:space="preserve"> são responsáveis por</w:t>
      </w:r>
      <w:r w:rsidRPr="00444241">
        <w:rPr>
          <w:rFonts w:ascii="Arial" w:hAnsi="Arial" w:cs="Arial"/>
          <w:sz w:val="24"/>
          <w:szCs w:val="24"/>
        </w:rPr>
        <w:t xml:space="preserve"> determina</w:t>
      </w:r>
      <w:r>
        <w:rPr>
          <w:rFonts w:ascii="Arial" w:hAnsi="Arial" w:cs="Arial"/>
          <w:sz w:val="24"/>
          <w:szCs w:val="24"/>
        </w:rPr>
        <w:t>r</w:t>
      </w:r>
      <w:r w:rsidRPr="00444241">
        <w:rPr>
          <w:rFonts w:ascii="Arial" w:hAnsi="Arial" w:cs="Arial"/>
          <w:sz w:val="24"/>
          <w:szCs w:val="24"/>
        </w:rPr>
        <w:t xml:space="preserve"> a distribuição dos habitats, das espécies e dita</w:t>
      </w:r>
      <w:r>
        <w:rPr>
          <w:rFonts w:ascii="Arial" w:hAnsi="Arial" w:cs="Arial"/>
          <w:sz w:val="24"/>
          <w:szCs w:val="24"/>
        </w:rPr>
        <w:t>r a organização do homem no espaço</w:t>
      </w:r>
      <w:r w:rsidRPr="00444241">
        <w:rPr>
          <w:rFonts w:ascii="Arial" w:hAnsi="Arial" w:cs="Arial"/>
          <w:sz w:val="24"/>
          <w:szCs w:val="24"/>
        </w:rPr>
        <w:t>.</w:t>
      </w:r>
    </w:p>
    <w:p w:rsidR="006365C2" w:rsidRPr="00444241" w:rsidRDefault="006365C2" w:rsidP="00FF256A">
      <w:pPr>
        <w:spacing w:after="0" w:line="360" w:lineRule="auto"/>
        <w:ind w:firstLine="709"/>
        <w:jc w:val="both"/>
        <w:rPr>
          <w:rFonts w:ascii="Arial" w:hAnsi="Arial" w:cs="Arial"/>
          <w:sz w:val="24"/>
          <w:szCs w:val="24"/>
        </w:rPr>
      </w:pPr>
      <w:r w:rsidRPr="00444241">
        <w:rPr>
          <w:rFonts w:ascii="Arial" w:hAnsi="Arial" w:cs="Arial"/>
          <w:sz w:val="24"/>
          <w:szCs w:val="24"/>
        </w:rPr>
        <w:t xml:space="preserve">Brilha (2005) diz que a biodiversidade está </w:t>
      </w:r>
      <w:r>
        <w:rPr>
          <w:rFonts w:ascii="Arial" w:hAnsi="Arial" w:cs="Arial"/>
          <w:sz w:val="24"/>
          <w:szCs w:val="24"/>
        </w:rPr>
        <w:t>completamente ligada à</w:t>
      </w:r>
      <w:r w:rsidRPr="00444241">
        <w:rPr>
          <w:rFonts w:ascii="Arial" w:hAnsi="Arial" w:cs="Arial"/>
          <w:sz w:val="24"/>
          <w:szCs w:val="24"/>
        </w:rPr>
        <w:t xml:space="preserve"> geodiversidade, pois há uma série de condições abióticas </w:t>
      </w:r>
      <w:r>
        <w:rPr>
          <w:rFonts w:ascii="Arial" w:hAnsi="Arial" w:cs="Arial"/>
          <w:sz w:val="24"/>
          <w:szCs w:val="24"/>
        </w:rPr>
        <w:t>essenciais para o</w:t>
      </w:r>
      <w:r w:rsidRPr="00444241">
        <w:rPr>
          <w:rFonts w:ascii="Arial" w:hAnsi="Arial" w:cs="Arial"/>
          <w:sz w:val="24"/>
          <w:szCs w:val="24"/>
        </w:rPr>
        <w:t xml:space="preserve"> desenvolvimento da natureza viva. </w:t>
      </w:r>
      <w:r>
        <w:rPr>
          <w:rFonts w:ascii="Arial" w:hAnsi="Arial" w:cs="Arial"/>
          <w:sz w:val="24"/>
          <w:szCs w:val="24"/>
        </w:rPr>
        <w:t xml:space="preserve">As </w:t>
      </w:r>
      <w:r w:rsidRPr="00444241">
        <w:rPr>
          <w:rFonts w:ascii="Arial" w:hAnsi="Arial" w:cs="Arial"/>
          <w:sz w:val="24"/>
          <w:szCs w:val="24"/>
        </w:rPr>
        <w:t>Cavernas são ambientes de desenvolvimento de diversas espécies, além de fornecer conhecimento acerca da história de formação do planeta Terra através das rochas que a compõe.</w:t>
      </w:r>
    </w:p>
    <w:p w:rsidR="006365C2" w:rsidRDefault="006365C2" w:rsidP="00FF256A">
      <w:pPr>
        <w:spacing w:after="0" w:line="360" w:lineRule="auto"/>
        <w:ind w:firstLine="709"/>
        <w:jc w:val="both"/>
        <w:rPr>
          <w:rFonts w:ascii="Arial" w:hAnsi="Arial" w:cs="Arial"/>
          <w:sz w:val="24"/>
          <w:szCs w:val="24"/>
        </w:rPr>
      </w:pPr>
      <w:r>
        <w:rPr>
          <w:rFonts w:ascii="Arial" w:hAnsi="Arial" w:cs="Arial"/>
          <w:sz w:val="24"/>
          <w:szCs w:val="24"/>
        </w:rPr>
        <w:t>Segundo Araujo et. al (2017), o</w:t>
      </w:r>
      <w:r w:rsidRPr="00444241">
        <w:rPr>
          <w:rFonts w:ascii="Arial" w:hAnsi="Arial" w:cs="Arial"/>
          <w:sz w:val="24"/>
          <w:szCs w:val="24"/>
        </w:rPr>
        <w:t xml:space="preserve"> sistema de classificação de Schinner-Racovitza é </w:t>
      </w:r>
      <w:r>
        <w:rPr>
          <w:rFonts w:ascii="Arial" w:hAnsi="Arial" w:cs="Arial"/>
          <w:sz w:val="24"/>
          <w:szCs w:val="24"/>
        </w:rPr>
        <w:t xml:space="preserve">o principal </w:t>
      </w:r>
      <w:r w:rsidRPr="00444241">
        <w:rPr>
          <w:rFonts w:ascii="Arial" w:hAnsi="Arial" w:cs="Arial"/>
          <w:sz w:val="24"/>
          <w:szCs w:val="24"/>
        </w:rPr>
        <w:t xml:space="preserve">responsável pelo catálogo de espécies da fauna cavernícula. Se subdivem em: </w:t>
      </w:r>
    </w:p>
    <w:p w:rsidR="006365C2" w:rsidRDefault="006365C2" w:rsidP="00FF256A">
      <w:pPr>
        <w:spacing w:after="0" w:line="360" w:lineRule="auto"/>
        <w:ind w:firstLine="709"/>
        <w:jc w:val="both"/>
        <w:rPr>
          <w:rFonts w:ascii="Arial" w:hAnsi="Arial" w:cs="Arial"/>
          <w:sz w:val="24"/>
          <w:szCs w:val="24"/>
        </w:rPr>
      </w:pPr>
      <w:r w:rsidRPr="00444241">
        <w:rPr>
          <w:rFonts w:ascii="Arial" w:hAnsi="Arial" w:cs="Arial"/>
          <w:sz w:val="24"/>
          <w:szCs w:val="24"/>
        </w:rPr>
        <w:t xml:space="preserve">a) Trogloxeno: </w:t>
      </w:r>
      <w:r>
        <w:rPr>
          <w:rFonts w:ascii="Arial" w:hAnsi="Arial" w:cs="Arial"/>
          <w:sz w:val="24"/>
          <w:szCs w:val="24"/>
        </w:rPr>
        <w:t>A</w:t>
      </w:r>
      <w:r w:rsidRPr="00444241">
        <w:rPr>
          <w:rFonts w:ascii="Arial" w:hAnsi="Arial" w:cs="Arial"/>
          <w:sz w:val="24"/>
          <w:szCs w:val="24"/>
        </w:rPr>
        <w:t xml:space="preserve">nimais que utilizam a caverna para algum fim, mas que saem em algum momento de seu ciclo de vida; </w:t>
      </w:r>
    </w:p>
    <w:p w:rsidR="006365C2" w:rsidRDefault="006365C2" w:rsidP="00FF256A">
      <w:pPr>
        <w:spacing w:after="0" w:line="360" w:lineRule="auto"/>
        <w:ind w:firstLine="709"/>
        <w:jc w:val="both"/>
        <w:rPr>
          <w:rFonts w:ascii="Arial" w:hAnsi="Arial" w:cs="Arial"/>
          <w:sz w:val="24"/>
          <w:szCs w:val="24"/>
        </w:rPr>
      </w:pPr>
      <w:r w:rsidRPr="00444241">
        <w:rPr>
          <w:rFonts w:ascii="Arial" w:hAnsi="Arial" w:cs="Arial"/>
          <w:sz w:val="24"/>
          <w:szCs w:val="24"/>
        </w:rPr>
        <w:t xml:space="preserve">b) Troglófilos: </w:t>
      </w:r>
      <w:r>
        <w:rPr>
          <w:rFonts w:ascii="Arial" w:hAnsi="Arial" w:cs="Arial"/>
          <w:sz w:val="24"/>
          <w:szCs w:val="24"/>
        </w:rPr>
        <w:t>E</w:t>
      </w:r>
      <w:r w:rsidRPr="00444241">
        <w:rPr>
          <w:rFonts w:ascii="Arial" w:hAnsi="Arial" w:cs="Arial"/>
          <w:sz w:val="24"/>
          <w:szCs w:val="24"/>
        </w:rPr>
        <w:t xml:space="preserve">spécies que podem desenvolver todo o seu ciclo de vida ora nas cavernas ora fora delas; </w:t>
      </w:r>
    </w:p>
    <w:p w:rsidR="006365C2" w:rsidRDefault="006365C2" w:rsidP="00FF256A">
      <w:pPr>
        <w:spacing w:after="0" w:line="360" w:lineRule="auto"/>
        <w:ind w:firstLine="709"/>
        <w:jc w:val="both"/>
        <w:rPr>
          <w:rFonts w:ascii="Arial" w:hAnsi="Arial" w:cs="Arial"/>
          <w:sz w:val="24"/>
          <w:szCs w:val="24"/>
        </w:rPr>
      </w:pPr>
      <w:r w:rsidRPr="00444241">
        <w:rPr>
          <w:rFonts w:ascii="Arial" w:hAnsi="Arial" w:cs="Arial"/>
          <w:sz w:val="24"/>
          <w:szCs w:val="24"/>
        </w:rPr>
        <w:t xml:space="preserve">c) Troglóbios: </w:t>
      </w:r>
      <w:r>
        <w:rPr>
          <w:rFonts w:ascii="Arial" w:hAnsi="Arial" w:cs="Arial"/>
          <w:sz w:val="24"/>
          <w:szCs w:val="24"/>
        </w:rPr>
        <w:t>A</w:t>
      </w:r>
      <w:r w:rsidRPr="00444241">
        <w:rPr>
          <w:rFonts w:ascii="Arial" w:hAnsi="Arial" w:cs="Arial"/>
          <w:sz w:val="24"/>
          <w:szCs w:val="24"/>
        </w:rPr>
        <w:t>nimais exclusivos de cavernas.</w:t>
      </w:r>
    </w:p>
    <w:p w:rsidR="006365C2" w:rsidRDefault="006365C2" w:rsidP="00FF256A">
      <w:pPr>
        <w:spacing w:after="0" w:line="360" w:lineRule="auto"/>
        <w:ind w:firstLine="709"/>
        <w:jc w:val="both"/>
        <w:rPr>
          <w:rFonts w:ascii="Arial" w:hAnsi="Arial" w:cs="Arial"/>
          <w:sz w:val="24"/>
          <w:szCs w:val="24"/>
        </w:rPr>
      </w:pPr>
      <w:r>
        <w:rPr>
          <w:rFonts w:ascii="Arial" w:hAnsi="Arial" w:cs="Arial"/>
          <w:sz w:val="24"/>
          <w:szCs w:val="24"/>
        </w:rPr>
        <w:t>E</w:t>
      </w:r>
      <w:r w:rsidRPr="00444241">
        <w:rPr>
          <w:rFonts w:ascii="Arial" w:hAnsi="Arial" w:cs="Arial"/>
          <w:sz w:val="24"/>
          <w:szCs w:val="24"/>
        </w:rPr>
        <w:t>ssas informações atestam a conclusão de Brilha (2005),</w:t>
      </w:r>
      <w:r>
        <w:rPr>
          <w:rFonts w:ascii="Arial" w:hAnsi="Arial" w:cs="Arial"/>
          <w:sz w:val="24"/>
          <w:szCs w:val="24"/>
        </w:rPr>
        <w:t xml:space="preserve"> </w:t>
      </w:r>
      <w:r w:rsidRPr="00444241">
        <w:rPr>
          <w:rFonts w:ascii="Arial" w:hAnsi="Arial" w:cs="Arial"/>
          <w:sz w:val="24"/>
          <w:szCs w:val="24"/>
        </w:rPr>
        <w:t>e mostra, portanto, a necessidade da preservação dessas formações, que possuem, não só importância geológica, mas também biológica</w:t>
      </w:r>
      <w:r>
        <w:rPr>
          <w:rFonts w:ascii="Arial" w:hAnsi="Arial" w:cs="Arial"/>
          <w:sz w:val="24"/>
          <w:szCs w:val="24"/>
        </w:rPr>
        <w:t xml:space="preserve"> e histórica.</w:t>
      </w:r>
    </w:p>
    <w:p w:rsidR="006365C2" w:rsidRDefault="006365C2" w:rsidP="00FF256A">
      <w:pPr>
        <w:spacing w:after="0" w:line="360" w:lineRule="auto"/>
        <w:ind w:firstLine="709"/>
        <w:jc w:val="both"/>
        <w:rPr>
          <w:rFonts w:ascii="Arial" w:hAnsi="Arial" w:cs="Arial"/>
          <w:sz w:val="24"/>
          <w:szCs w:val="24"/>
        </w:rPr>
      </w:pPr>
      <w:r w:rsidRPr="00444241">
        <w:rPr>
          <w:rFonts w:ascii="Arial" w:hAnsi="Arial" w:cs="Arial"/>
          <w:sz w:val="24"/>
          <w:szCs w:val="24"/>
        </w:rPr>
        <w:t xml:space="preserve">Tendo em vista </w:t>
      </w:r>
      <w:r>
        <w:rPr>
          <w:rFonts w:ascii="Arial" w:hAnsi="Arial" w:cs="Arial"/>
          <w:sz w:val="24"/>
          <w:szCs w:val="24"/>
        </w:rPr>
        <w:t>os pontos citados</w:t>
      </w:r>
      <w:r w:rsidRPr="00444241">
        <w:rPr>
          <w:rFonts w:ascii="Arial" w:hAnsi="Arial" w:cs="Arial"/>
          <w:sz w:val="24"/>
          <w:szCs w:val="24"/>
        </w:rPr>
        <w:t>, podemos afirmar que cavernas e grutas fazem parte do conjunto da geodiversidade</w:t>
      </w:r>
      <w:r>
        <w:rPr>
          <w:rFonts w:ascii="Arial" w:hAnsi="Arial" w:cs="Arial"/>
          <w:sz w:val="24"/>
          <w:szCs w:val="24"/>
        </w:rPr>
        <w:t>, n</w:t>
      </w:r>
      <w:r w:rsidRPr="00444241">
        <w:rPr>
          <w:rFonts w:ascii="Arial" w:hAnsi="Arial" w:cs="Arial"/>
          <w:sz w:val="24"/>
          <w:szCs w:val="24"/>
        </w:rPr>
        <w:t>ecessitando, portanto, a preservação e maior conhecimento acerca desta formação geológica, que faz parte das relações humanas desde os primórdios.</w:t>
      </w:r>
      <w:r>
        <w:rPr>
          <w:rFonts w:ascii="Arial" w:hAnsi="Arial" w:cs="Arial"/>
          <w:sz w:val="24"/>
          <w:szCs w:val="24"/>
        </w:rPr>
        <w:t xml:space="preserve"> </w:t>
      </w:r>
    </w:p>
    <w:p w:rsidR="006365C2" w:rsidRDefault="006365C2" w:rsidP="00FF256A">
      <w:pPr>
        <w:spacing w:after="0" w:line="360" w:lineRule="auto"/>
        <w:ind w:firstLine="709"/>
        <w:jc w:val="both"/>
        <w:rPr>
          <w:rFonts w:ascii="Arial" w:hAnsi="Arial" w:cs="Arial"/>
          <w:sz w:val="24"/>
          <w:szCs w:val="24"/>
        </w:rPr>
      </w:pPr>
    </w:p>
    <w:p w:rsidR="006365C2" w:rsidRDefault="006365C2" w:rsidP="00FF256A">
      <w:pPr>
        <w:spacing w:after="0" w:line="360" w:lineRule="auto"/>
        <w:ind w:firstLine="709"/>
        <w:jc w:val="both"/>
        <w:rPr>
          <w:rFonts w:ascii="Arial" w:hAnsi="Arial" w:cs="Arial"/>
          <w:b/>
          <w:caps/>
          <w:sz w:val="24"/>
          <w:szCs w:val="24"/>
        </w:rPr>
      </w:pPr>
      <w:r>
        <w:rPr>
          <w:rFonts w:ascii="Arial" w:hAnsi="Arial" w:cs="Arial"/>
          <w:b/>
          <w:caps/>
          <w:sz w:val="24"/>
          <w:szCs w:val="24"/>
        </w:rPr>
        <w:t>OBjetivo</w:t>
      </w:r>
    </w:p>
    <w:p w:rsidR="006365C2" w:rsidRDefault="006365C2" w:rsidP="00E11414">
      <w:pPr>
        <w:spacing w:after="0" w:line="360" w:lineRule="auto"/>
        <w:ind w:firstLine="708"/>
        <w:jc w:val="both"/>
        <w:rPr>
          <w:rFonts w:ascii="Arial" w:hAnsi="Arial" w:cs="Arial"/>
          <w:sz w:val="24"/>
          <w:szCs w:val="24"/>
        </w:rPr>
      </w:pPr>
      <w:r>
        <w:rPr>
          <w:rFonts w:ascii="Arial" w:hAnsi="Arial" w:cs="Arial"/>
          <w:sz w:val="24"/>
          <w:szCs w:val="24"/>
        </w:rPr>
        <w:t>Apresentar, por meio de jogos e ensinamentos, a importância das cavernas para o meio ambiente e sociedade. Além disso, por meio do jogo, introduzir o pensamento geológico de forma simples com base na percepção, raciocínio e lógica dos alunos.</w:t>
      </w:r>
    </w:p>
    <w:p w:rsidR="006365C2" w:rsidRDefault="006365C2" w:rsidP="00FF256A">
      <w:pPr>
        <w:spacing w:after="0" w:line="360" w:lineRule="auto"/>
        <w:ind w:firstLine="709"/>
        <w:jc w:val="both"/>
        <w:rPr>
          <w:rFonts w:ascii="Arial" w:hAnsi="Arial" w:cs="Arial"/>
          <w:sz w:val="24"/>
          <w:szCs w:val="24"/>
        </w:rPr>
      </w:pPr>
    </w:p>
    <w:p w:rsidR="006365C2" w:rsidRDefault="006365C2" w:rsidP="00FF256A">
      <w:pPr>
        <w:spacing w:after="0" w:line="360" w:lineRule="auto"/>
        <w:ind w:firstLine="709"/>
        <w:jc w:val="both"/>
        <w:rPr>
          <w:rFonts w:ascii="Arial" w:hAnsi="Arial" w:cs="Arial"/>
          <w:b/>
          <w:caps/>
          <w:color w:val="FF0000"/>
          <w:sz w:val="24"/>
          <w:szCs w:val="24"/>
        </w:rPr>
      </w:pPr>
      <w:r w:rsidRPr="00C950FC">
        <w:rPr>
          <w:rFonts w:ascii="Arial" w:hAnsi="Arial" w:cs="Arial"/>
          <w:b/>
          <w:caps/>
          <w:sz w:val="24"/>
          <w:szCs w:val="24"/>
        </w:rPr>
        <w:t>RELATO DA ATIVIDADE</w:t>
      </w:r>
    </w:p>
    <w:p w:rsidR="006365C2" w:rsidRDefault="006365C2" w:rsidP="00FF256A">
      <w:pPr>
        <w:spacing w:after="0" w:line="360" w:lineRule="auto"/>
        <w:ind w:firstLine="709"/>
        <w:jc w:val="both"/>
        <w:rPr>
          <w:rFonts w:ascii="Arial" w:hAnsi="Arial" w:cs="Arial"/>
          <w:sz w:val="24"/>
          <w:szCs w:val="24"/>
        </w:rPr>
      </w:pPr>
      <w:r w:rsidRPr="00444241">
        <w:rPr>
          <w:rFonts w:ascii="Arial" w:hAnsi="Arial" w:cs="Arial"/>
          <w:sz w:val="24"/>
          <w:szCs w:val="24"/>
        </w:rPr>
        <w:t>Seguindo o princípio de Fo</w:t>
      </w:r>
      <w:r>
        <w:rPr>
          <w:rFonts w:ascii="Arial" w:hAnsi="Arial" w:cs="Arial"/>
          <w:sz w:val="24"/>
          <w:szCs w:val="24"/>
        </w:rPr>
        <w:t>n</w:t>
      </w:r>
      <w:r w:rsidRPr="00444241">
        <w:rPr>
          <w:rFonts w:ascii="Arial" w:hAnsi="Arial" w:cs="Arial"/>
          <w:sz w:val="24"/>
          <w:szCs w:val="24"/>
        </w:rPr>
        <w:t xml:space="preserve">seca (2009), quanto menor for o nível de </w:t>
      </w:r>
      <w:r>
        <w:rPr>
          <w:rFonts w:ascii="Arial" w:hAnsi="Arial" w:cs="Arial"/>
          <w:sz w:val="24"/>
          <w:szCs w:val="24"/>
        </w:rPr>
        <w:t>conhecimento</w:t>
      </w:r>
      <w:r w:rsidRPr="00444241">
        <w:rPr>
          <w:rFonts w:ascii="Arial" w:hAnsi="Arial" w:cs="Arial"/>
          <w:sz w:val="24"/>
          <w:szCs w:val="24"/>
        </w:rPr>
        <w:t xml:space="preserve"> geológic</w:t>
      </w:r>
      <w:r>
        <w:rPr>
          <w:rFonts w:ascii="Arial" w:hAnsi="Arial" w:cs="Arial"/>
          <w:sz w:val="24"/>
          <w:szCs w:val="24"/>
        </w:rPr>
        <w:t>o</w:t>
      </w:r>
      <w:r w:rsidRPr="00444241">
        <w:rPr>
          <w:rFonts w:ascii="Arial" w:hAnsi="Arial" w:cs="Arial"/>
          <w:sz w:val="24"/>
          <w:szCs w:val="24"/>
        </w:rPr>
        <w:t>, mais difícil será sensibilizar o cidadão comum a questões relativas ao patrimônio geológico.</w:t>
      </w:r>
    </w:p>
    <w:p w:rsidR="006365C2" w:rsidRPr="00E77632" w:rsidRDefault="006365C2" w:rsidP="00FF256A">
      <w:pPr>
        <w:spacing w:after="0" w:line="360" w:lineRule="auto"/>
        <w:ind w:firstLine="709"/>
        <w:jc w:val="both"/>
        <w:rPr>
          <w:rFonts w:ascii="Arial" w:hAnsi="Arial" w:cs="Arial"/>
          <w:sz w:val="24"/>
          <w:szCs w:val="24"/>
        </w:rPr>
      </w:pPr>
      <w:r w:rsidRPr="00E77632">
        <w:rPr>
          <w:rFonts w:ascii="Arial" w:hAnsi="Arial" w:cs="Arial"/>
          <w:sz w:val="24"/>
          <w:szCs w:val="24"/>
        </w:rPr>
        <w:t>Segundo Rau (2007, p.53):</w:t>
      </w:r>
    </w:p>
    <w:p w:rsidR="006365C2" w:rsidRPr="00E11414" w:rsidRDefault="006365C2" w:rsidP="00E11414">
      <w:pPr>
        <w:spacing w:after="0" w:line="240" w:lineRule="auto"/>
        <w:ind w:left="2268" w:firstLine="709"/>
        <w:jc w:val="both"/>
        <w:rPr>
          <w:rFonts w:ascii="Arial" w:hAnsi="Arial" w:cs="Arial"/>
          <w:sz w:val="20"/>
          <w:szCs w:val="20"/>
        </w:rPr>
      </w:pPr>
      <w:r w:rsidRPr="00E11414">
        <w:rPr>
          <w:rFonts w:ascii="Arial" w:hAnsi="Arial" w:cs="Arial"/>
          <w:sz w:val="20"/>
          <w:szCs w:val="20"/>
        </w:rPr>
        <w:t>Muitos aspectos podem ser trabalhados por meio da confecção e da</w:t>
      </w:r>
    </w:p>
    <w:p w:rsidR="006365C2" w:rsidRPr="00D115AF" w:rsidRDefault="006365C2" w:rsidP="00D115AF">
      <w:pPr>
        <w:spacing w:after="0" w:line="240" w:lineRule="auto"/>
        <w:ind w:left="2268"/>
        <w:jc w:val="both"/>
        <w:rPr>
          <w:rFonts w:ascii="Arial" w:hAnsi="Arial" w:cs="Arial"/>
          <w:sz w:val="20"/>
          <w:szCs w:val="20"/>
        </w:rPr>
      </w:pPr>
      <w:r w:rsidRPr="00E11414">
        <w:rPr>
          <w:rFonts w:ascii="Arial" w:hAnsi="Arial" w:cs="Arial"/>
          <w:sz w:val="20"/>
          <w:szCs w:val="20"/>
        </w:rPr>
        <w:t>aplicação de jogos selecionados, com objetivos como: aprender a lidar com a</w:t>
      </w:r>
      <w:r>
        <w:rPr>
          <w:rFonts w:ascii="Arial" w:hAnsi="Arial" w:cs="Arial"/>
          <w:sz w:val="20"/>
          <w:szCs w:val="20"/>
        </w:rPr>
        <w:t xml:space="preserve"> </w:t>
      </w:r>
      <w:r w:rsidRPr="00E11414">
        <w:rPr>
          <w:rFonts w:ascii="Arial" w:hAnsi="Arial" w:cs="Arial"/>
          <w:sz w:val="20"/>
          <w:szCs w:val="20"/>
        </w:rPr>
        <w:t>ansiedade; refletir sobre limites; estimular a autonomia; desenvolver e</w:t>
      </w:r>
      <w:r>
        <w:rPr>
          <w:rFonts w:ascii="Arial" w:hAnsi="Arial" w:cs="Arial"/>
          <w:sz w:val="20"/>
          <w:szCs w:val="20"/>
        </w:rPr>
        <w:t xml:space="preserve"> </w:t>
      </w:r>
      <w:r w:rsidRPr="00E11414">
        <w:rPr>
          <w:rFonts w:ascii="Arial" w:hAnsi="Arial" w:cs="Arial"/>
          <w:sz w:val="20"/>
          <w:szCs w:val="20"/>
        </w:rPr>
        <w:t>aprimorar as funções neurossensoriomotoras; desenvolver a atenção e a</w:t>
      </w:r>
      <w:r>
        <w:rPr>
          <w:rFonts w:ascii="Arial" w:hAnsi="Arial" w:cs="Arial"/>
          <w:sz w:val="20"/>
          <w:szCs w:val="20"/>
        </w:rPr>
        <w:t xml:space="preserve"> </w:t>
      </w:r>
      <w:r w:rsidRPr="00E11414">
        <w:rPr>
          <w:rFonts w:ascii="Arial" w:hAnsi="Arial" w:cs="Arial"/>
          <w:sz w:val="20"/>
          <w:szCs w:val="20"/>
        </w:rPr>
        <w:t>concentração; ampliar a elaboração de estratégias; estimular o</w:t>
      </w:r>
      <w:r>
        <w:rPr>
          <w:rFonts w:ascii="Arial" w:hAnsi="Arial" w:cs="Arial"/>
          <w:sz w:val="20"/>
          <w:szCs w:val="20"/>
        </w:rPr>
        <w:t xml:space="preserve"> </w:t>
      </w:r>
      <w:r w:rsidRPr="00E11414">
        <w:rPr>
          <w:rFonts w:ascii="Arial" w:hAnsi="Arial" w:cs="Arial"/>
          <w:sz w:val="20"/>
          <w:szCs w:val="20"/>
        </w:rPr>
        <w:t>raciocínio</w:t>
      </w:r>
      <w:r>
        <w:rPr>
          <w:rFonts w:ascii="Arial" w:hAnsi="Arial" w:cs="Arial"/>
          <w:sz w:val="20"/>
          <w:szCs w:val="20"/>
        </w:rPr>
        <w:t xml:space="preserve"> </w:t>
      </w:r>
      <w:r w:rsidRPr="00E11414">
        <w:rPr>
          <w:rFonts w:ascii="Arial" w:hAnsi="Arial" w:cs="Arial"/>
          <w:sz w:val="20"/>
          <w:szCs w:val="20"/>
        </w:rPr>
        <w:t>lógico e a criatividade.</w:t>
      </w:r>
    </w:p>
    <w:p w:rsidR="006365C2" w:rsidRDefault="006365C2" w:rsidP="00FF256A">
      <w:pPr>
        <w:spacing w:after="0" w:line="360" w:lineRule="auto"/>
        <w:ind w:firstLine="709"/>
        <w:jc w:val="both"/>
        <w:rPr>
          <w:rFonts w:ascii="Arial" w:hAnsi="Arial" w:cs="Arial"/>
          <w:sz w:val="24"/>
          <w:szCs w:val="24"/>
        </w:rPr>
      </w:pPr>
    </w:p>
    <w:p w:rsidR="006365C2" w:rsidRDefault="006365C2" w:rsidP="00FF256A">
      <w:pPr>
        <w:spacing w:after="0" w:line="360" w:lineRule="auto"/>
        <w:ind w:firstLine="709"/>
        <w:jc w:val="both"/>
        <w:rPr>
          <w:rFonts w:ascii="Arial" w:hAnsi="Arial" w:cs="Arial"/>
          <w:sz w:val="24"/>
          <w:szCs w:val="24"/>
        </w:rPr>
      </w:pPr>
      <w:r>
        <w:rPr>
          <w:rFonts w:ascii="Arial" w:hAnsi="Arial" w:cs="Arial"/>
          <w:sz w:val="24"/>
          <w:szCs w:val="24"/>
        </w:rPr>
        <w:t>Baseando-se nestes princípios, foi elaborado um jogo da memória, que visa o desenvolvimento de habilidades de atenção, concentração e memorização. Além disso, as imagens incluidas nos cartões do jogo servirão como auxílio para fixar os conceitos que foram apresentados em sala de aula.</w:t>
      </w:r>
    </w:p>
    <w:p w:rsidR="006365C2" w:rsidRDefault="006365C2" w:rsidP="00FF256A">
      <w:pPr>
        <w:spacing w:after="0" w:line="360" w:lineRule="auto"/>
        <w:ind w:firstLine="709"/>
        <w:jc w:val="both"/>
        <w:rPr>
          <w:rFonts w:ascii="Arial" w:hAnsi="Arial" w:cs="Arial"/>
          <w:sz w:val="24"/>
          <w:szCs w:val="24"/>
        </w:rPr>
      </w:pPr>
      <w:r>
        <w:rPr>
          <w:rFonts w:ascii="Arial" w:hAnsi="Arial" w:cs="Arial"/>
          <w:sz w:val="24"/>
          <w:szCs w:val="24"/>
        </w:rPr>
        <w:t>O jogo traz 32 pares feitos com papel cartão, de dimensão 5cm x 5cm e distribuídos aleatoriamente.</w:t>
      </w:r>
    </w:p>
    <w:p w:rsidR="006365C2" w:rsidRDefault="006365C2" w:rsidP="00FF256A">
      <w:pPr>
        <w:spacing w:after="0" w:line="360" w:lineRule="auto"/>
        <w:ind w:firstLine="709"/>
        <w:jc w:val="both"/>
        <w:rPr>
          <w:rFonts w:ascii="Arial" w:hAnsi="Arial" w:cs="Arial"/>
          <w:sz w:val="24"/>
          <w:szCs w:val="24"/>
        </w:rPr>
      </w:pPr>
    </w:p>
    <w:p w:rsidR="006365C2" w:rsidRDefault="006365C2" w:rsidP="00652543">
      <w:pPr>
        <w:spacing w:after="0" w:line="240" w:lineRule="auto"/>
        <w:rPr>
          <w:rFonts w:ascii="Arial" w:hAnsi="Arial" w:cs="Arial"/>
          <w:sz w:val="20"/>
          <w:szCs w:val="20"/>
        </w:rPr>
      </w:pPr>
      <w:r w:rsidRPr="0079321A">
        <w:rPr>
          <w:rFonts w:ascii="Arial" w:hAnsi="Arial" w:cs="Arial"/>
          <w:noProof/>
          <w:sz w:val="20"/>
          <w:szCs w:val="20"/>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451.5pt;height:253.5pt;visibility:visible">
            <v:imagedata r:id="rId5" o:title=""/>
          </v:shape>
        </w:pict>
      </w:r>
    </w:p>
    <w:p w:rsidR="006365C2" w:rsidRPr="00652543" w:rsidRDefault="006365C2" w:rsidP="00652543">
      <w:pPr>
        <w:spacing w:after="0" w:line="240" w:lineRule="auto"/>
        <w:rPr>
          <w:rFonts w:ascii="Arial" w:hAnsi="Arial" w:cs="Arial"/>
          <w:sz w:val="20"/>
          <w:szCs w:val="20"/>
        </w:rPr>
      </w:pPr>
      <w:r>
        <w:rPr>
          <w:rFonts w:ascii="Arial" w:hAnsi="Arial" w:cs="Arial"/>
          <w:b/>
          <w:bCs/>
          <w:sz w:val="20"/>
          <w:szCs w:val="20"/>
        </w:rPr>
        <w:t xml:space="preserve">Figura 01 – </w:t>
      </w:r>
      <w:r>
        <w:rPr>
          <w:rFonts w:ascii="Arial" w:hAnsi="Arial" w:cs="Arial"/>
          <w:sz w:val="20"/>
          <w:szCs w:val="20"/>
        </w:rPr>
        <w:t>Jogo da memória, exemplo 1. Fonte: Do autor</w:t>
      </w:r>
    </w:p>
    <w:p w:rsidR="006365C2" w:rsidRDefault="006365C2" w:rsidP="00FF256A">
      <w:pPr>
        <w:spacing w:after="0" w:line="360" w:lineRule="auto"/>
        <w:ind w:firstLine="709"/>
        <w:jc w:val="both"/>
        <w:rPr>
          <w:rFonts w:ascii="Arial" w:hAnsi="Arial" w:cs="Arial"/>
          <w:sz w:val="24"/>
          <w:szCs w:val="24"/>
        </w:rPr>
      </w:pPr>
    </w:p>
    <w:p w:rsidR="006365C2" w:rsidRDefault="006365C2" w:rsidP="00652543">
      <w:pPr>
        <w:spacing w:after="0" w:line="240" w:lineRule="auto"/>
        <w:jc w:val="both"/>
        <w:rPr>
          <w:rFonts w:ascii="Arial" w:hAnsi="Arial" w:cs="Arial"/>
          <w:sz w:val="24"/>
          <w:szCs w:val="24"/>
        </w:rPr>
      </w:pPr>
      <w:r w:rsidRPr="0079321A">
        <w:rPr>
          <w:rFonts w:ascii="Arial" w:hAnsi="Arial" w:cs="Arial"/>
          <w:noProof/>
          <w:sz w:val="24"/>
          <w:szCs w:val="24"/>
          <w:lang w:eastAsia="pt-BR"/>
        </w:rPr>
        <w:pict>
          <v:shape id="Picture 4" o:spid="_x0000_i1026" type="#_x0000_t75" style="width:451.5pt;height:253.5pt;visibility:visible">
            <v:imagedata r:id="rId6" o:title=""/>
          </v:shape>
        </w:pict>
      </w:r>
    </w:p>
    <w:p w:rsidR="006365C2" w:rsidRPr="00652543" w:rsidRDefault="006365C2" w:rsidP="00652543">
      <w:pPr>
        <w:spacing w:after="0" w:line="240" w:lineRule="auto"/>
        <w:jc w:val="both"/>
        <w:rPr>
          <w:rFonts w:ascii="Arial" w:hAnsi="Arial" w:cs="Arial"/>
          <w:sz w:val="20"/>
          <w:szCs w:val="20"/>
        </w:rPr>
      </w:pPr>
      <w:r>
        <w:rPr>
          <w:rFonts w:ascii="Arial" w:hAnsi="Arial" w:cs="Arial"/>
          <w:b/>
          <w:bCs/>
          <w:sz w:val="20"/>
          <w:szCs w:val="20"/>
        </w:rPr>
        <w:t xml:space="preserve">Figura 02 – </w:t>
      </w:r>
      <w:r>
        <w:rPr>
          <w:rFonts w:ascii="Arial" w:hAnsi="Arial" w:cs="Arial"/>
          <w:sz w:val="20"/>
          <w:szCs w:val="20"/>
        </w:rPr>
        <w:t>Jogo da memória, exemplo 2. Fonte: Do autor</w:t>
      </w:r>
    </w:p>
    <w:p w:rsidR="006365C2" w:rsidRDefault="006365C2" w:rsidP="00FF256A">
      <w:pPr>
        <w:spacing w:after="0" w:line="360" w:lineRule="auto"/>
        <w:ind w:firstLine="709"/>
        <w:jc w:val="both"/>
        <w:rPr>
          <w:rFonts w:ascii="Arial" w:hAnsi="Arial" w:cs="Arial"/>
          <w:sz w:val="24"/>
          <w:szCs w:val="24"/>
        </w:rPr>
      </w:pPr>
    </w:p>
    <w:p w:rsidR="006365C2" w:rsidRDefault="006365C2" w:rsidP="00FF256A">
      <w:pPr>
        <w:spacing w:after="0" w:line="360" w:lineRule="auto"/>
        <w:ind w:firstLine="709"/>
        <w:jc w:val="both"/>
        <w:rPr>
          <w:rFonts w:ascii="Arial" w:hAnsi="Arial" w:cs="Arial"/>
          <w:sz w:val="24"/>
          <w:szCs w:val="24"/>
        </w:rPr>
      </w:pPr>
      <w:r>
        <w:rPr>
          <w:rFonts w:ascii="Arial" w:hAnsi="Arial" w:cs="Arial"/>
          <w:sz w:val="24"/>
          <w:szCs w:val="24"/>
        </w:rPr>
        <w:t xml:space="preserve">Os </w:t>
      </w:r>
      <w:r w:rsidRPr="00FE67E0">
        <w:rPr>
          <w:rFonts w:ascii="Arial" w:hAnsi="Arial" w:cs="Arial"/>
          <w:i/>
          <w:iCs/>
          <w:sz w:val="24"/>
          <w:szCs w:val="24"/>
        </w:rPr>
        <w:t>cards</w:t>
      </w:r>
      <w:r>
        <w:rPr>
          <w:rFonts w:ascii="Arial" w:hAnsi="Arial" w:cs="Arial"/>
          <w:sz w:val="24"/>
          <w:szCs w:val="24"/>
        </w:rPr>
        <w:t xml:space="preserve"> serão entregues após os alunos serem divididos em duplas ou grupos, no qual as duplas/grupos se enfrentarão entre si.</w:t>
      </w:r>
    </w:p>
    <w:p w:rsidR="006365C2" w:rsidRDefault="006365C2" w:rsidP="00FF256A">
      <w:pPr>
        <w:spacing w:after="0" w:line="360" w:lineRule="auto"/>
        <w:ind w:firstLine="709"/>
        <w:jc w:val="both"/>
        <w:rPr>
          <w:rFonts w:ascii="Arial" w:hAnsi="Arial" w:cs="Arial"/>
          <w:sz w:val="24"/>
          <w:szCs w:val="24"/>
        </w:rPr>
      </w:pPr>
    </w:p>
    <w:p w:rsidR="006365C2" w:rsidRDefault="006365C2" w:rsidP="00FF256A">
      <w:pPr>
        <w:spacing w:after="0" w:line="360" w:lineRule="auto"/>
        <w:ind w:firstLine="709"/>
        <w:jc w:val="both"/>
        <w:rPr>
          <w:rFonts w:ascii="Arial" w:hAnsi="Arial" w:cs="Arial"/>
          <w:sz w:val="24"/>
          <w:szCs w:val="24"/>
        </w:rPr>
      </w:pPr>
      <w:r>
        <w:rPr>
          <w:rFonts w:ascii="Arial" w:hAnsi="Arial" w:cs="Arial"/>
          <w:sz w:val="24"/>
          <w:szCs w:val="24"/>
        </w:rPr>
        <w:t>Regras do jogo:</w:t>
      </w:r>
    </w:p>
    <w:p w:rsidR="006365C2" w:rsidRPr="006E2A48" w:rsidRDefault="006365C2" w:rsidP="006E2A48">
      <w:pPr>
        <w:pStyle w:val="ListParagraph"/>
        <w:numPr>
          <w:ilvl w:val="0"/>
          <w:numId w:val="1"/>
        </w:numPr>
        <w:spacing w:after="0" w:line="360" w:lineRule="auto"/>
        <w:jc w:val="both"/>
        <w:rPr>
          <w:rFonts w:ascii="Arial" w:hAnsi="Arial" w:cs="Arial"/>
          <w:sz w:val="24"/>
          <w:szCs w:val="24"/>
        </w:rPr>
      </w:pPr>
      <w:r w:rsidRPr="006E2A48">
        <w:rPr>
          <w:rFonts w:ascii="Arial" w:hAnsi="Arial" w:cs="Arial"/>
          <w:sz w:val="24"/>
          <w:szCs w:val="24"/>
        </w:rPr>
        <w:t>Ocorre, primeiramente, a divisão dos jogadores entre si, e depois a distribuição das cartas embaralhadas na mesa;</w:t>
      </w:r>
    </w:p>
    <w:p w:rsidR="006365C2" w:rsidRPr="006E2A48" w:rsidRDefault="006365C2" w:rsidP="006E2A48">
      <w:pPr>
        <w:pStyle w:val="ListParagraph"/>
        <w:numPr>
          <w:ilvl w:val="0"/>
          <w:numId w:val="1"/>
        </w:numPr>
        <w:spacing w:after="0" w:line="360" w:lineRule="auto"/>
        <w:jc w:val="both"/>
        <w:rPr>
          <w:rFonts w:ascii="Arial" w:hAnsi="Arial" w:cs="Arial"/>
          <w:sz w:val="24"/>
          <w:szCs w:val="24"/>
        </w:rPr>
      </w:pPr>
      <w:r w:rsidRPr="006E2A48">
        <w:rPr>
          <w:rFonts w:ascii="Arial" w:hAnsi="Arial" w:cs="Arial"/>
          <w:sz w:val="24"/>
          <w:szCs w:val="24"/>
        </w:rPr>
        <w:t>Cada jogador tem uma chance por rodada</w:t>
      </w:r>
      <w:r>
        <w:rPr>
          <w:rFonts w:ascii="Arial" w:hAnsi="Arial" w:cs="Arial"/>
          <w:sz w:val="24"/>
          <w:szCs w:val="24"/>
        </w:rPr>
        <w:t xml:space="preserve"> (dependendo da quantidade de pares encontrados)</w:t>
      </w:r>
      <w:r w:rsidRPr="006E2A48">
        <w:rPr>
          <w:rFonts w:ascii="Arial" w:hAnsi="Arial" w:cs="Arial"/>
          <w:sz w:val="24"/>
          <w:szCs w:val="24"/>
        </w:rPr>
        <w:t>;</w:t>
      </w:r>
    </w:p>
    <w:p w:rsidR="006365C2" w:rsidRPr="006E2A48" w:rsidRDefault="006365C2" w:rsidP="006E2A48">
      <w:pPr>
        <w:pStyle w:val="ListParagraph"/>
        <w:numPr>
          <w:ilvl w:val="0"/>
          <w:numId w:val="1"/>
        </w:numPr>
        <w:spacing w:after="0" w:line="360" w:lineRule="auto"/>
        <w:jc w:val="both"/>
        <w:rPr>
          <w:rFonts w:ascii="Arial" w:hAnsi="Arial" w:cs="Arial"/>
          <w:sz w:val="24"/>
          <w:szCs w:val="24"/>
        </w:rPr>
      </w:pPr>
      <w:r w:rsidRPr="006E2A48">
        <w:rPr>
          <w:rFonts w:ascii="Arial" w:hAnsi="Arial" w:cs="Arial"/>
          <w:sz w:val="24"/>
          <w:szCs w:val="24"/>
        </w:rPr>
        <w:t>Na vez do jogador, ele deverá escolher duas cartas entre todas que estão viradas na mesa;</w:t>
      </w:r>
    </w:p>
    <w:p w:rsidR="006365C2" w:rsidRPr="006E2A48" w:rsidRDefault="006365C2" w:rsidP="006E2A48">
      <w:pPr>
        <w:pStyle w:val="ListParagraph"/>
        <w:numPr>
          <w:ilvl w:val="0"/>
          <w:numId w:val="1"/>
        </w:numPr>
        <w:spacing w:after="0" w:line="360" w:lineRule="auto"/>
        <w:jc w:val="both"/>
        <w:rPr>
          <w:rFonts w:ascii="Arial" w:hAnsi="Arial" w:cs="Arial"/>
          <w:sz w:val="24"/>
          <w:szCs w:val="24"/>
        </w:rPr>
      </w:pPr>
      <w:r w:rsidRPr="006E2A48">
        <w:rPr>
          <w:rFonts w:ascii="Arial" w:hAnsi="Arial" w:cs="Arial"/>
          <w:sz w:val="24"/>
          <w:szCs w:val="24"/>
        </w:rPr>
        <w:t>Em caso de não encontrar o par de cartas, o jogador perde a vez</w:t>
      </w:r>
      <w:r>
        <w:rPr>
          <w:rFonts w:ascii="Arial" w:hAnsi="Arial" w:cs="Arial"/>
          <w:sz w:val="24"/>
          <w:szCs w:val="24"/>
        </w:rPr>
        <w:t>, e devolve as cartas no lugar onde as pegou</w:t>
      </w:r>
      <w:r w:rsidRPr="006E2A48">
        <w:rPr>
          <w:rFonts w:ascii="Arial" w:hAnsi="Arial" w:cs="Arial"/>
          <w:sz w:val="24"/>
          <w:szCs w:val="24"/>
        </w:rPr>
        <w:t>;</w:t>
      </w:r>
    </w:p>
    <w:p w:rsidR="006365C2" w:rsidRPr="006E2A48" w:rsidRDefault="006365C2" w:rsidP="006E2A48">
      <w:pPr>
        <w:pStyle w:val="ListParagraph"/>
        <w:numPr>
          <w:ilvl w:val="0"/>
          <w:numId w:val="1"/>
        </w:numPr>
        <w:spacing w:after="0" w:line="360" w:lineRule="auto"/>
        <w:jc w:val="both"/>
        <w:rPr>
          <w:rFonts w:ascii="Arial" w:hAnsi="Arial" w:cs="Arial"/>
          <w:sz w:val="24"/>
          <w:szCs w:val="24"/>
        </w:rPr>
      </w:pPr>
      <w:r w:rsidRPr="006E2A48">
        <w:rPr>
          <w:rFonts w:ascii="Arial" w:hAnsi="Arial" w:cs="Arial"/>
          <w:sz w:val="24"/>
          <w:szCs w:val="24"/>
        </w:rPr>
        <w:t xml:space="preserve">Caso o jogador encontre duas cartas iguais, </w:t>
      </w:r>
      <w:r>
        <w:rPr>
          <w:rFonts w:ascii="Arial" w:hAnsi="Arial" w:cs="Arial"/>
          <w:sz w:val="24"/>
          <w:szCs w:val="24"/>
        </w:rPr>
        <w:t>ele</w:t>
      </w:r>
      <w:r w:rsidRPr="006E2A48">
        <w:rPr>
          <w:rFonts w:ascii="Arial" w:hAnsi="Arial" w:cs="Arial"/>
          <w:sz w:val="24"/>
          <w:szCs w:val="24"/>
        </w:rPr>
        <w:t xml:space="preserve"> deverá coletar seu par e guardar consigo, retirando </w:t>
      </w:r>
      <w:r>
        <w:rPr>
          <w:rFonts w:ascii="Arial" w:hAnsi="Arial" w:cs="Arial"/>
          <w:sz w:val="24"/>
          <w:szCs w:val="24"/>
        </w:rPr>
        <w:t>do lugar onde as pegou</w:t>
      </w:r>
      <w:r w:rsidRPr="006E2A48">
        <w:rPr>
          <w:rFonts w:ascii="Arial" w:hAnsi="Arial" w:cs="Arial"/>
          <w:sz w:val="24"/>
          <w:szCs w:val="24"/>
        </w:rPr>
        <w:t xml:space="preserve">. </w:t>
      </w:r>
      <w:r>
        <w:rPr>
          <w:rFonts w:ascii="Arial" w:hAnsi="Arial" w:cs="Arial"/>
          <w:sz w:val="24"/>
          <w:szCs w:val="24"/>
        </w:rPr>
        <w:t xml:space="preserve">O jogador também </w:t>
      </w:r>
      <w:r w:rsidRPr="006E2A48">
        <w:rPr>
          <w:rFonts w:ascii="Arial" w:hAnsi="Arial" w:cs="Arial"/>
          <w:sz w:val="24"/>
          <w:szCs w:val="24"/>
        </w:rPr>
        <w:t>deverá continuar jogando até que não consiga encontrar o par correspondente;</w:t>
      </w:r>
    </w:p>
    <w:p w:rsidR="006365C2" w:rsidRPr="006E2A48" w:rsidRDefault="006365C2" w:rsidP="006E2A48">
      <w:pPr>
        <w:pStyle w:val="ListParagraph"/>
        <w:numPr>
          <w:ilvl w:val="0"/>
          <w:numId w:val="1"/>
        </w:numPr>
        <w:spacing w:after="0" w:line="360" w:lineRule="auto"/>
        <w:jc w:val="both"/>
        <w:rPr>
          <w:rFonts w:ascii="Arial" w:hAnsi="Arial" w:cs="Arial"/>
          <w:sz w:val="24"/>
          <w:szCs w:val="24"/>
        </w:rPr>
      </w:pPr>
      <w:r w:rsidRPr="006E2A48">
        <w:rPr>
          <w:rFonts w:ascii="Arial" w:hAnsi="Arial" w:cs="Arial"/>
          <w:sz w:val="24"/>
          <w:szCs w:val="24"/>
        </w:rPr>
        <w:t>O jogo termina assim que todos os pares seja</w:t>
      </w:r>
      <w:r>
        <w:rPr>
          <w:rFonts w:ascii="Arial" w:hAnsi="Arial" w:cs="Arial"/>
          <w:sz w:val="24"/>
          <w:szCs w:val="24"/>
        </w:rPr>
        <w:t>m</w:t>
      </w:r>
      <w:r w:rsidRPr="006E2A48">
        <w:rPr>
          <w:rFonts w:ascii="Arial" w:hAnsi="Arial" w:cs="Arial"/>
          <w:sz w:val="24"/>
          <w:szCs w:val="24"/>
        </w:rPr>
        <w:t xml:space="preserve"> coletados;</w:t>
      </w:r>
    </w:p>
    <w:p w:rsidR="006365C2" w:rsidRPr="006E2A48" w:rsidRDefault="006365C2" w:rsidP="006E2A48">
      <w:pPr>
        <w:pStyle w:val="ListParagraph"/>
        <w:numPr>
          <w:ilvl w:val="0"/>
          <w:numId w:val="1"/>
        </w:numPr>
        <w:spacing w:after="0" w:line="360" w:lineRule="auto"/>
        <w:jc w:val="both"/>
        <w:rPr>
          <w:rFonts w:ascii="Arial" w:hAnsi="Arial" w:cs="Arial"/>
          <w:sz w:val="24"/>
          <w:szCs w:val="24"/>
        </w:rPr>
      </w:pPr>
      <w:r w:rsidRPr="006E2A48">
        <w:rPr>
          <w:rFonts w:ascii="Arial" w:hAnsi="Arial" w:cs="Arial"/>
          <w:sz w:val="24"/>
          <w:szCs w:val="24"/>
        </w:rPr>
        <w:t xml:space="preserve">Ganha quem somar o maior número de pares.     </w:t>
      </w:r>
    </w:p>
    <w:p w:rsidR="006365C2" w:rsidRDefault="006365C2" w:rsidP="00FF256A">
      <w:pPr>
        <w:spacing w:after="0" w:line="360" w:lineRule="auto"/>
        <w:ind w:firstLine="709"/>
        <w:jc w:val="both"/>
        <w:rPr>
          <w:rFonts w:ascii="Arial" w:hAnsi="Arial" w:cs="Arial"/>
          <w:b/>
          <w:caps/>
          <w:sz w:val="24"/>
          <w:szCs w:val="24"/>
        </w:rPr>
      </w:pPr>
    </w:p>
    <w:p w:rsidR="006365C2" w:rsidRDefault="006365C2" w:rsidP="00FF256A">
      <w:pPr>
        <w:spacing w:after="0" w:line="360" w:lineRule="auto"/>
        <w:ind w:firstLine="709"/>
        <w:jc w:val="both"/>
        <w:rPr>
          <w:rFonts w:ascii="Arial" w:hAnsi="Arial" w:cs="Arial"/>
          <w:color w:val="333333"/>
          <w:shd w:val="clear" w:color="auto" w:fill="FFFFFF"/>
        </w:rPr>
      </w:pPr>
      <w:r>
        <w:rPr>
          <w:rFonts w:ascii="Arial" w:hAnsi="Arial" w:cs="Arial"/>
          <w:b/>
          <w:caps/>
          <w:sz w:val="24"/>
          <w:szCs w:val="24"/>
        </w:rPr>
        <w:t>Plano de aula e pôster</w:t>
      </w:r>
      <w:r>
        <w:rPr>
          <w:rFonts w:ascii="Arial" w:hAnsi="Arial" w:cs="Arial"/>
          <w:color w:val="333333"/>
          <w:shd w:val="clear" w:color="auto" w:fill="FFFFFF"/>
        </w:rPr>
        <w:t xml:space="preserve"> </w:t>
      </w:r>
      <w:r>
        <w:rPr>
          <w:rFonts w:ascii="Arial" w:hAnsi="Arial" w:cs="Arial"/>
          <w:color w:val="333333"/>
          <w:shd w:val="clear" w:color="auto" w:fill="FFFFFF"/>
        </w:rPr>
        <w:tab/>
      </w:r>
    </w:p>
    <w:p w:rsidR="006365C2" w:rsidRPr="00DE4C48" w:rsidRDefault="006365C2" w:rsidP="00FF256A">
      <w:pPr>
        <w:spacing w:after="0" w:line="360" w:lineRule="auto"/>
        <w:ind w:firstLine="709"/>
        <w:jc w:val="both"/>
        <w:rPr>
          <w:rFonts w:ascii="Arial" w:hAnsi="Arial" w:cs="Arial"/>
          <w:color w:val="333333"/>
          <w:shd w:val="clear" w:color="auto" w:fill="FFFFFF"/>
        </w:rPr>
      </w:pPr>
    </w:p>
    <w:p w:rsidR="006365C2" w:rsidRDefault="006365C2" w:rsidP="00FF256A">
      <w:pPr>
        <w:spacing w:after="0" w:line="360" w:lineRule="auto"/>
        <w:ind w:firstLine="709"/>
        <w:jc w:val="both"/>
        <w:rPr>
          <w:rFonts w:ascii="Arial" w:hAnsi="Arial" w:cs="Arial"/>
          <w:sz w:val="24"/>
          <w:szCs w:val="24"/>
        </w:rPr>
      </w:pPr>
      <w:r>
        <w:rPr>
          <w:rFonts w:ascii="Arial" w:hAnsi="Arial" w:cs="Arial"/>
          <w:sz w:val="24"/>
          <w:szCs w:val="24"/>
        </w:rPr>
        <w:t xml:space="preserve">A aula será mediada conforme os </w:t>
      </w:r>
      <w:r w:rsidRPr="00FE67E0">
        <w:rPr>
          <w:rFonts w:ascii="Arial" w:hAnsi="Arial" w:cs="Arial"/>
          <w:i/>
          <w:iCs/>
          <w:sz w:val="24"/>
          <w:szCs w:val="24"/>
        </w:rPr>
        <w:t>slides</w:t>
      </w:r>
      <w:r>
        <w:rPr>
          <w:rFonts w:ascii="Arial" w:hAnsi="Arial" w:cs="Arial"/>
          <w:sz w:val="24"/>
          <w:szCs w:val="24"/>
        </w:rPr>
        <w:t xml:space="preserve"> exibidos. Contará, primeiramente com informações básicas sobre geologia e o pensamento geológico; como erosão, intemperismo, tipos de rochas. Logo após a apresentação dos conceitos básicos para implementar a ideia aos alunos, será exibido as informações sobre o ambiente espeleológico; seus processos de formação, importância para a sociedade e meio ambiente; fauna e flora cavernícula; conscientização para a valorização da geodiversidade. Toda a aula será feita com o intuito de incentivar o aluno a interagir com o mediador, fazendo uso de assuntos recorrentes da faixa etária dos estudantes e contextualizando com o tema do projeto. </w:t>
      </w:r>
    </w:p>
    <w:p w:rsidR="006365C2" w:rsidRDefault="006365C2" w:rsidP="00FF256A">
      <w:pPr>
        <w:spacing w:after="0" w:line="360" w:lineRule="auto"/>
        <w:ind w:firstLine="709"/>
        <w:jc w:val="both"/>
        <w:rPr>
          <w:rFonts w:ascii="Arial" w:hAnsi="Arial" w:cs="Arial"/>
          <w:sz w:val="24"/>
          <w:szCs w:val="24"/>
        </w:rPr>
      </w:pPr>
    </w:p>
    <w:p w:rsidR="006365C2" w:rsidRDefault="006365C2" w:rsidP="00FF256A">
      <w:pPr>
        <w:spacing w:after="0" w:line="360" w:lineRule="auto"/>
        <w:ind w:firstLine="709"/>
        <w:jc w:val="both"/>
        <w:rPr>
          <w:rFonts w:ascii="Arial" w:hAnsi="Arial" w:cs="Arial"/>
          <w:b/>
          <w:caps/>
          <w:sz w:val="24"/>
          <w:szCs w:val="24"/>
        </w:rPr>
      </w:pPr>
      <w:r>
        <w:rPr>
          <w:rFonts w:ascii="Arial" w:hAnsi="Arial" w:cs="Arial"/>
          <w:b/>
          <w:caps/>
          <w:sz w:val="24"/>
          <w:szCs w:val="24"/>
        </w:rPr>
        <w:t>Questionário</w:t>
      </w:r>
    </w:p>
    <w:p w:rsidR="006365C2" w:rsidRPr="00E63C09" w:rsidRDefault="006365C2" w:rsidP="00FF256A">
      <w:pPr>
        <w:spacing w:after="0" w:line="360" w:lineRule="auto"/>
        <w:ind w:firstLine="709"/>
        <w:jc w:val="both"/>
        <w:rPr>
          <w:rFonts w:ascii="Arial" w:hAnsi="Arial" w:cs="Arial"/>
          <w:bCs/>
          <w:caps/>
          <w:sz w:val="24"/>
          <w:szCs w:val="24"/>
        </w:rPr>
      </w:pPr>
      <w:r>
        <w:rPr>
          <w:rFonts w:ascii="Arial" w:hAnsi="Arial" w:cs="Arial"/>
          <w:b/>
          <w:caps/>
          <w:sz w:val="24"/>
          <w:szCs w:val="24"/>
        </w:rPr>
        <w:tab/>
      </w:r>
      <w:r w:rsidRPr="00E63C09">
        <w:rPr>
          <w:rFonts w:ascii="Arial" w:hAnsi="Arial" w:cs="Arial"/>
          <w:bCs/>
          <w:sz w:val="24"/>
          <w:szCs w:val="24"/>
        </w:rPr>
        <w:t>O questionário utilizado para avaliar o conhecimento absorvido pelos alunos</w:t>
      </w:r>
      <w:r>
        <w:rPr>
          <w:rFonts w:ascii="Arial" w:hAnsi="Arial" w:cs="Arial"/>
          <w:bCs/>
          <w:sz w:val="24"/>
          <w:szCs w:val="24"/>
        </w:rPr>
        <w:t xml:space="preserve"> conterá </w:t>
      </w:r>
      <w:r w:rsidRPr="00E63C09">
        <w:rPr>
          <w:rFonts w:ascii="Arial" w:hAnsi="Arial" w:cs="Arial"/>
          <w:bCs/>
          <w:sz w:val="24"/>
          <w:szCs w:val="24"/>
        </w:rPr>
        <w:t>1</w:t>
      </w:r>
      <w:r>
        <w:rPr>
          <w:rFonts w:ascii="Arial" w:hAnsi="Arial" w:cs="Arial"/>
          <w:bCs/>
          <w:sz w:val="24"/>
          <w:szCs w:val="24"/>
        </w:rPr>
        <w:t>0</w:t>
      </w:r>
      <w:r w:rsidRPr="00E63C09">
        <w:rPr>
          <w:rFonts w:ascii="Arial" w:hAnsi="Arial" w:cs="Arial"/>
          <w:bCs/>
          <w:sz w:val="24"/>
          <w:szCs w:val="24"/>
        </w:rPr>
        <w:t xml:space="preserve"> perguntas</w:t>
      </w:r>
      <w:r>
        <w:rPr>
          <w:rFonts w:ascii="Arial" w:hAnsi="Arial" w:cs="Arial"/>
          <w:bCs/>
          <w:sz w:val="24"/>
          <w:szCs w:val="24"/>
        </w:rPr>
        <w:t>:</w:t>
      </w:r>
    </w:p>
    <w:p w:rsidR="006365C2" w:rsidRPr="00E63C09" w:rsidRDefault="006365C2" w:rsidP="00D872F7">
      <w:pPr>
        <w:spacing w:after="0" w:line="360" w:lineRule="auto"/>
        <w:ind w:firstLine="709"/>
        <w:jc w:val="both"/>
        <w:rPr>
          <w:rFonts w:ascii="Arial" w:hAnsi="Arial" w:cs="Arial"/>
          <w:bCs/>
          <w:caps/>
          <w:sz w:val="24"/>
          <w:szCs w:val="24"/>
        </w:rPr>
      </w:pPr>
      <w:r>
        <w:rPr>
          <w:rFonts w:ascii="Arial" w:hAnsi="Arial" w:cs="Arial"/>
          <w:bCs/>
          <w:caps/>
          <w:sz w:val="24"/>
          <w:szCs w:val="24"/>
        </w:rPr>
        <w:t xml:space="preserve">1 – </w:t>
      </w:r>
      <w:r w:rsidRPr="00E63C09">
        <w:rPr>
          <w:rFonts w:ascii="Arial" w:hAnsi="Arial" w:cs="Arial"/>
          <w:bCs/>
          <w:sz w:val="24"/>
          <w:szCs w:val="24"/>
        </w:rPr>
        <w:t>O carbonato é a rocha com maior tendência à existência de cavernas. Qual é o responsável pela formação dessas cavernas nestas rochas?</w:t>
      </w:r>
      <w:r>
        <w:rPr>
          <w:rFonts w:ascii="Arial" w:hAnsi="Arial" w:cs="Arial"/>
          <w:bCs/>
          <w:sz w:val="24"/>
          <w:szCs w:val="24"/>
        </w:rPr>
        <w:t xml:space="preserve"> </w:t>
      </w:r>
      <w:r w:rsidRPr="00E63C09">
        <w:rPr>
          <w:rFonts w:ascii="Arial" w:hAnsi="Arial" w:cs="Arial"/>
          <w:bCs/>
          <w:sz w:val="24"/>
          <w:szCs w:val="24"/>
        </w:rPr>
        <w:t xml:space="preserve"> </w:t>
      </w:r>
    </w:p>
    <w:p w:rsidR="006365C2" w:rsidRPr="00E63C09" w:rsidRDefault="006365C2" w:rsidP="00D872F7">
      <w:pPr>
        <w:spacing w:after="0" w:line="360" w:lineRule="auto"/>
        <w:ind w:firstLine="708"/>
        <w:jc w:val="both"/>
        <w:rPr>
          <w:rFonts w:ascii="Arial" w:hAnsi="Arial" w:cs="Arial"/>
          <w:bCs/>
          <w:caps/>
          <w:sz w:val="24"/>
          <w:szCs w:val="24"/>
        </w:rPr>
      </w:pPr>
      <w:r w:rsidRPr="00E63C09">
        <w:rPr>
          <w:rFonts w:ascii="Arial" w:hAnsi="Arial" w:cs="Arial"/>
          <w:bCs/>
          <w:caps/>
          <w:sz w:val="24"/>
          <w:szCs w:val="24"/>
        </w:rPr>
        <w:t>2 –</w:t>
      </w:r>
      <w:r>
        <w:rPr>
          <w:rFonts w:ascii="Arial" w:hAnsi="Arial" w:cs="Arial"/>
          <w:bCs/>
          <w:caps/>
          <w:sz w:val="24"/>
          <w:szCs w:val="24"/>
        </w:rPr>
        <w:t xml:space="preserve"> </w:t>
      </w:r>
      <w:r w:rsidRPr="00E63C09">
        <w:rPr>
          <w:rFonts w:ascii="Arial" w:hAnsi="Arial" w:cs="Arial"/>
          <w:bCs/>
          <w:sz w:val="24"/>
          <w:szCs w:val="24"/>
        </w:rPr>
        <w:t xml:space="preserve">Como você acha que uma caverna </w:t>
      </w:r>
      <w:r>
        <w:rPr>
          <w:rFonts w:ascii="Arial" w:hAnsi="Arial" w:cs="Arial"/>
          <w:bCs/>
          <w:sz w:val="24"/>
          <w:szCs w:val="24"/>
        </w:rPr>
        <w:t>à beira do mar</w:t>
      </w:r>
      <w:r w:rsidRPr="00E63C09">
        <w:rPr>
          <w:rFonts w:ascii="Arial" w:hAnsi="Arial" w:cs="Arial"/>
          <w:bCs/>
          <w:sz w:val="24"/>
          <w:szCs w:val="24"/>
        </w:rPr>
        <w:t xml:space="preserve"> pode ter sido formada?</w:t>
      </w:r>
    </w:p>
    <w:p w:rsidR="006365C2" w:rsidRPr="00E63C09" w:rsidRDefault="006365C2" w:rsidP="00D872F7">
      <w:pPr>
        <w:spacing w:after="0" w:line="360" w:lineRule="auto"/>
        <w:ind w:firstLine="708"/>
        <w:jc w:val="both"/>
        <w:rPr>
          <w:rFonts w:ascii="Arial" w:hAnsi="Arial" w:cs="Arial"/>
          <w:bCs/>
          <w:caps/>
          <w:sz w:val="24"/>
          <w:szCs w:val="24"/>
        </w:rPr>
      </w:pPr>
      <w:r w:rsidRPr="00E63C09">
        <w:rPr>
          <w:rFonts w:ascii="Arial" w:hAnsi="Arial" w:cs="Arial"/>
          <w:bCs/>
          <w:caps/>
          <w:sz w:val="24"/>
          <w:szCs w:val="24"/>
        </w:rPr>
        <w:t>3 –</w:t>
      </w:r>
      <w:r w:rsidRPr="00E63C09">
        <w:rPr>
          <w:rFonts w:ascii="Arial" w:hAnsi="Arial" w:cs="Arial"/>
          <w:bCs/>
          <w:sz w:val="24"/>
          <w:szCs w:val="24"/>
        </w:rPr>
        <w:t xml:space="preserve"> </w:t>
      </w:r>
      <w:r>
        <w:rPr>
          <w:rFonts w:ascii="Arial" w:hAnsi="Arial" w:cs="Arial"/>
          <w:bCs/>
          <w:sz w:val="24"/>
          <w:szCs w:val="24"/>
        </w:rPr>
        <w:t>Muitos animais são</w:t>
      </w:r>
      <w:r w:rsidRPr="00E63C09">
        <w:rPr>
          <w:rFonts w:ascii="Arial" w:hAnsi="Arial" w:cs="Arial"/>
          <w:bCs/>
          <w:sz w:val="24"/>
          <w:szCs w:val="24"/>
        </w:rPr>
        <w:t xml:space="preserve"> encontrado</w:t>
      </w:r>
      <w:r>
        <w:rPr>
          <w:rFonts w:ascii="Arial" w:hAnsi="Arial" w:cs="Arial"/>
          <w:bCs/>
          <w:sz w:val="24"/>
          <w:szCs w:val="24"/>
        </w:rPr>
        <w:t>s</w:t>
      </w:r>
      <w:r w:rsidRPr="00E63C09">
        <w:rPr>
          <w:rFonts w:ascii="Arial" w:hAnsi="Arial" w:cs="Arial"/>
          <w:bCs/>
          <w:sz w:val="24"/>
          <w:szCs w:val="24"/>
        </w:rPr>
        <w:t xml:space="preserve"> em ambientes cavernosos. Por que você acha que</w:t>
      </w:r>
      <w:r>
        <w:rPr>
          <w:rFonts w:ascii="Arial" w:hAnsi="Arial" w:cs="Arial"/>
          <w:bCs/>
          <w:sz w:val="24"/>
          <w:szCs w:val="24"/>
        </w:rPr>
        <w:t xml:space="preserve"> a vida desses</w:t>
      </w:r>
      <w:r w:rsidRPr="00E63C09">
        <w:rPr>
          <w:rFonts w:ascii="Arial" w:hAnsi="Arial" w:cs="Arial"/>
          <w:bCs/>
          <w:sz w:val="24"/>
          <w:szCs w:val="24"/>
        </w:rPr>
        <w:t xml:space="preserve"> animais </w:t>
      </w:r>
      <w:r>
        <w:rPr>
          <w:rFonts w:ascii="Arial" w:hAnsi="Arial" w:cs="Arial"/>
          <w:bCs/>
          <w:sz w:val="24"/>
          <w:szCs w:val="24"/>
        </w:rPr>
        <w:t xml:space="preserve">devem </w:t>
      </w:r>
      <w:r w:rsidRPr="00E63C09">
        <w:rPr>
          <w:rFonts w:ascii="Arial" w:hAnsi="Arial" w:cs="Arial"/>
          <w:bCs/>
          <w:sz w:val="24"/>
          <w:szCs w:val="24"/>
        </w:rPr>
        <w:t>ser preservad</w:t>
      </w:r>
      <w:r>
        <w:rPr>
          <w:rFonts w:ascii="Arial" w:hAnsi="Arial" w:cs="Arial"/>
          <w:bCs/>
          <w:sz w:val="24"/>
          <w:szCs w:val="24"/>
        </w:rPr>
        <w:t>a</w:t>
      </w:r>
      <w:r w:rsidRPr="00E63C09">
        <w:rPr>
          <w:rFonts w:ascii="Arial" w:hAnsi="Arial" w:cs="Arial"/>
          <w:bCs/>
          <w:sz w:val="24"/>
          <w:szCs w:val="24"/>
        </w:rPr>
        <w:t xml:space="preserve">s? </w:t>
      </w:r>
    </w:p>
    <w:p w:rsidR="006365C2" w:rsidRPr="00E63C09" w:rsidRDefault="006365C2" w:rsidP="00D872F7">
      <w:pPr>
        <w:spacing w:after="0" w:line="360" w:lineRule="auto"/>
        <w:ind w:firstLine="708"/>
        <w:jc w:val="both"/>
        <w:rPr>
          <w:rFonts w:ascii="Arial" w:hAnsi="Arial" w:cs="Arial"/>
          <w:bCs/>
          <w:caps/>
          <w:sz w:val="24"/>
          <w:szCs w:val="24"/>
        </w:rPr>
      </w:pPr>
      <w:r w:rsidRPr="00E63C09">
        <w:rPr>
          <w:rFonts w:ascii="Arial" w:hAnsi="Arial" w:cs="Arial"/>
          <w:bCs/>
          <w:sz w:val="24"/>
          <w:szCs w:val="24"/>
        </w:rPr>
        <w:t xml:space="preserve">4 - O homem sempre esteve em contato com as cavernas, desde o início de sua história. Além da pintura rupestre, o que mais podemos encontrar nas cavernas alegando essa relação homem e caverna?  </w:t>
      </w:r>
    </w:p>
    <w:p w:rsidR="006365C2" w:rsidRDefault="006365C2" w:rsidP="00D872F7">
      <w:pPr>
        <w:spacing w:after="0" w:line="360" w:lineRule="auto"/>
        <w:ind w:firstLine="708"/>
        <w:jc w:val="both"/>
        <w:rPr>
          <w:rFonts w:ascii="Arial" w:hAnsi="Arial" w:cs="Arial"/>
          <w:bCs/>
          <w:caps/>
          <w:sz w:val="24"/>
          <w:szCs w:val="24"/>
        </w:rPr>
      </w:pPr>
      <w:r w:rsidRPr="00E63C09">
        <w:rPr>
          <w:rFonts w:ascii="Arial" w:hAnsi="Arial" w:cs="Arial"/>
          <w:bCs/>
          <w:sz w:val="24"/>
          <w:szCs w:val="24"/>
        </w:rPr>
        <w:t xml:space="preserve">5 </w:t>
      </w:r>
      <w:r>
        <w:rPr>
          <w:rFonts w:ascii="Arial" w:hAnsi="Arial" w:cs="Arial"/>
          <w:bCs/>
          <w:sz w:val="24"/>
          <w:szCs w:val="24"/>
        </w:rPr>
        <w:t>–</w:t>
      </w:r>
      <w:r w:rsidRPr="00E63C09">
        <w:rPr>
          <w:rFonts w:ascii="Arial" w:hAnsi="Arial" w:cs="Arial"/>
          <w:bCs/>
          <w:sz w:val="24"/>
          <w:szCs w:val="24"/>
        </w:rPr>
        <w:t xml:space="preserve"> </w:t>
      </w:r>
      <w:r w:rsidRPr="00E63C09">
        <w:rPr>
          <w:rFonts w:ascii="Arial" w:hAnsi="Arial" w:cs="Arial"/>
          <w:bCs/>
          <w:caps/>
          <w:sz w:val="24"/>
          <w:szCs w:val="24"/>
        </w:rPr>
        <w:t xml:space="preserve">O </w:t>
      </w:r>
      <w:r w:rsidRPr="00E63C09">
        <w:rPr>
          <w:rFonts w:ascii="Arial" w:hAnsi="Arial" w:cs="Arial"/>
          <w:bCs/>
          <w:sz w:val="24"/>
          <w:szCs w:val="24"/>
        </w:rPr>
        <w:t xml:space="preserve">arenito é uma rocha formada por grãos de tamanho areia. Você acha que devem existir muitas cavernas desse tipo de rocha? Você acha que a água possui poder erosivo maior nessas rochas do que nas rochas formadas diretamente pelo magma?  </w:t>
      </w:r>
    </w:p>
    <w:p w:rsidR="006365C2" w:rsidRPr="00E63C09" w:rsidRDefault="006365C2" w:rsidP="00D872F7">
      <w:pPr>
        <w:spacing w:after="0" w:line="360" w:lineRule="auto"/>
        <w:ind w:firstLine="709"/>
        <w:jc w:val="both"/>
        <w:rPr>
          <w:rFonts w:ascii="Arial" w:hAnsi="Arial" w:cs="Arial"/>
          <w:bCs/>
          <w:caps/>
          <w:sz w:val="24"/>
          <w:szCs w:val="24"/>
        </w:rPr>
      </w:pPr>
      <w:r w:rsidRPr="00E63C09">
        <w:rPr>
          <w:rFonts w:ascii="Arial" w:hAnsi="Arial" w:cs="Arial"/>
          <w:bCs/>
          <w:caps/>
          <w:sz w:val="24"/>
          <w:szCs w:val="24"/>
        </w:rPr>
        <w:t xml:space="preserve">6 – </w:t>
      </w:r>
      <w:r w:rsidRPr="00E63C09">
        <w:rPr>
          <w:rFonts w:ascii="Arial" w:hAnsi="Arial" w:cs="Arial"/>
          <w:bCs/>
          <w:sz w:val="24"/>
          <w:szCs w:val="24"/>
        </w:rPr>
        <w:t xml:space="preserve">Podemos ver uma caverna usada para </w:t>
      </w:r>
      <w:r>
        <w:rPr>
          <w:rFonts w:ascii="Arial" w:hAnsi="Arial" w:cs="Arial"/>
          <w:bCs/>
          <w:sz w:val="24"/>
          <w:szCs w:val="24"/>
        </w:rPr>
        <w:t>fins lucrativos</w:t>
      </w:r>
      <w:r w:rsidRPr="00E63C09">
        <w:rPr>
          <w:rFonts w:ascii="Arial" w:hAnsi="Arial" w:cs="Arial"/>
          <w:bCs/>
          <w:sz w:val="24"/>
          <w:szCs w:val="24"/>
        </w:rPr>
        <w:t xml:space="preserve">. Quais riquezas, além da mineração, as cavernas podem nos proporcionar? </w:t>
      </w:r>
    </w:p>
    <w:p w:rsidR="006365C2" w:rsidRPr="00E63C09" w:rsidRDefault="006365C2" w:rsidP="00D872F7">
      <w:pPr>
        <w:spacing w:after="0" w:line="360" w:lineRule="auto"/>
        <w:ind w:firstLine="708"/>
        <w:jc w:val="both"/>
        <w:rPr>
          <w:rFonts w:ascii="Arial" w:hAnsi="Arial" w:cs="Arial"/>
          <w:bCs/>
          <w:caps/>
          <w:sz w:val="24"/>
          <w:szCs w:val="24"/>
        </w:rPr>
      </w:pPr>
      <w:r w:rsidRPr="00E63C09">
        <w:rPr>
          <w:rFonts w:ascii="Arial" w:hAnsi="Arial" w:cs="Arial"/>
          <w:bCs/>
          <w:sz w:val="24"/>
          <w:szCs w:val="24"/>
        </w:rPr>
        <w:t xml:space="preserve">7 </w:t>
      </w:r>
      <w:r>
        <w:rPr>
          <w:rFonts w:ascii="Arial" w:hAnsi="Arial" w:cs="Arial"/>
          <w:bCs/>
          <w:sz w:val="24"/>
          <w:szCs w:val="24"/>
        </w:rPr>
        <w:t>–</w:t>
      </w:r>
      <w:r w:rsidRPr="00E63C09">
        <w:rPr>
          <w:rFonts w:ascii="Arial" w:hAnsi="Arial" w:cs="Arial"/>
          <w:bCs/>
          <w:sz w:val="24"/>
          <w:szCs w:val="24"/>
        </w:rPr>
        <w:t xml:space="preserve"> </w:t>
      </w:r>
      <w:r>
        <w:rPr>
          <w:rFonts w:ascii="Arial" w:hAnsi="Arial" w:cs="Arial"/>
          <w:bCs/>
          <w:sz w:val="24"/>
          <w:szCs w:val="24"/>
        </w:rPr>
        <w:t>A</w:t>
      </w:r>
      <w:r w:rsidRPr="00E63C09">
        <w:rPr>
          <w:rFonts w:ascii="Arial" w:hAnsi="Arial" w:cs="Arial"/>
          <w:bCs/>
          <w:sz w:val="24"/>
          <w:szCs w:val="24"/>
        </w:rPr>
        <w:t xml:space="preserve"> estalactite é encontrad</w:t>
      </w:r>
      <w:r>
        <w:rPr>
          <w:rFonts w:ascii="Arial" w:hAnsi="Arial" w:cs="Arial"/>
          <w:bCs/>
          <w:sz w:val="24"/>
          <w:szCs w:val="24"/>
        </w:rPr>
        <w:t>a</w:t>
      </w:r>
      <w:r w:rsidRPr="00E63C09">
        <w:rPr>
          <w:rFonts w:ascii="Arial" w:hAnsi="Arial" w:cs="Arial"/>
          <w:bCs/>
          <w:sz w:val="24"/>
          <w:szCs w:val="24"/>
        </w:rPr>
        <w:t xml:space="preserve"> em que tipo de formação de cavernas?</w:t>
      </w:r>
      <w:r>
        <w:rPr>
          <w:rFonts w:ascii="Arial" w:hAnsi="Arial" w:cs="Arial"/>
          <w:bCs/>
          <w:sz w:val="24"/>
          <w:szCs w:val="24"/>
        </w:rPr>
        <w:t xml:space="preserve"> </w:t>
      </w:r>
      <w:r w:rsidRPr="00E63C09">
        <w:rPr>
          <w:rFonts w:ascii="Arial" w:hAnsi="Arial" w:cs="Arial"/>
          <w:bCs/>
          <w:sz w:val="24"/>
          <w:szCs w:val="24"/>
        </w:rPr>
        <w:t xml:space="preserve"> </w:t>
      </w:r>
    </w:p>
    <w:p w:rsidR="006365C2" w:rsidRPr="00E63C09" w:rsidRDefault="006365C2" w:rsidP="00D872F7">
      <w:pPr>
        <w:spacing w:after="0" w:line="360" w:lineRule="auto"/>
        <w:ind w:firstLine="708"/>
        <w:jc w:val="both"/>
        <w:rPr>
          <w:rFonts w:ascii="Arial" w:hAnsi="Arial" w:cs="Arial"/>
          <w:bCs/>
          <w:caps/>
          <w:sz w:val="24"/>
          <w:szCs w:val="24"/>
        </w:rPr>
      </w:pPr>
      <w:r>
        <w:rPr>
          <w:rFonts w:ascii="Arial" w:hAnsi="Arial" w:cs="Arial"/>
          <w:bCs/>
          <w:sz w:val="24"/>
          <w:szCs w:val="24"/>
        </w:rPr>
        <w:t>8</w:t>
      </w:r>
      <w:r w:rsidRPr="00E63C09">
        <w:rPr>
          <w:rFonts w:ascii="Arial" w:hAnsi="Arial" w:cs="Arial"/>
          <w:bCs/>
          <w:sz w:val="24"/>
          <w:szCs w:val="24"/>
        </w:rPr>
        <w:t xml:space="preserve"> </w:t>
      </w:r>
      <w:r>
        <w:rPr>
          <w:rFonts w:ascii="Arial" w:hAnsi="Arial" w:cs="Arial"/>
          <w:bCs/>
          <w:sz w:val="24"/>
          <w:szCs w:val="24"/>
        </w:rPr>
        <w:t>–</w:t>
      </w:r>
      <w:r w:rsidRPr="00E63C09">
        <w:rPr>
          <w:rFonts w:ascii="Arial" w:hAnsi="Arial" w:cs="Arial"/>
          <w:bCs/>
          <w:sz w:val="24"/>
          <w:szCs w:val="24"/>
        </w:rPr>
        <w:t xml:space="preserve"> </w:t>
      </w:r>
      <w:r w:rsidRPr="00E63C09">
        <w:rPr>
          <w:rFonts w:ascii="Arial" w:hAnsi="Arial" w:cs="Arial"/>
          <w:bCs/>
          <w:caps/>
          <w:sz w:val="24"/>
          <w:szCs w:val="24"/>
        </w:rPr>
        <w:t xml:space="preserve">o </w:t>
      </w:r>
      <w:r w:rsidRPr="00E63C09">
        <w:rPr>
          <w:rFonts w:ascii="Arial" w:hAnsi="Arial" w:cs="Arial"/>
          <w:bCs/>
          <w:sz w:val="24"/>
          <w:szCs w:val="24"/>
        </w:rPr>
        <w:t>quartzito é uma rocha metamórfica. Você acha que é difícil encontrar uma caverna com esse tipo de rocha?</w:t>
      </w:r>
    </w:p>
    <w:p w:rsidR="006365C2" w:rsidRPr="00E63C09" w:rsidRDefault="006365C2" w:rsidP="00D872F7">
      <w:pPr>
        <w:spacing w:after="0" w:line="360" w:lineRule="auto"/>
        <w:ind w:firstLine="709"/>
        <w:jc w:val="both"/>
        <w:rPr>
          <w:rFonts w:ascii="Arial" w:hAnsi="Arial" w:cs="Arial"/>
          <w:bCs/>
          <w:caps/>
          <w:sz w:val="24"/>
          <w:szCs w:val="24"/>
        </w:rPr>
      </w:pPr>
      <w:r>
        <w:rPr>
          <w:rFonts w:ascii="Arial" w:hAnsi="Arial" w:cs="Arial"/>
          <w:bCs/>
          <w:sz w:val="24"/>
          <w:szCs w:val="24"/>
        </w:rPr>
        <w:t>9</w:t>
      </w:r>
      <w:r w:rsidRPr="00E63C09">
        <w:rPr>
          <w:rFonts w:ascii="Arial" w:hAnsi="Arial" w:cs="Arial"/>
          <w:bCs/>
          <w:sz w:val="24"/>
          <w:szCs w:val="24"/>
        </w:rPr>
        <w:t xml:space="preserve"> </w:t>
      </w:r>
      <w:r>
        <w:rPr>
          <w:rFonts w:ascii="Arial" w:hAnsi="Arial" w:cs="Arial"/>
          <w:bCs/>
          <w:sz w:val="24"/>
          <w:szCs w:val="24"/>
        </w:rPr>
        <w:t>–</w:t>
      </w:r>
      <w:r w:rsidRPr="00E63C09">
        <w:rPr>
          <w:rFonts w:ascii="Arial" w:hAnsi="Arial" w:cs="Arial"/>
          <w:bCs/>
          <w:sz w:val="24"/>
          <w:szCs w:val="24"/>
        </w:rPr>
        <w:t xml:space="preserve"> O gnaisse também é uma rocha metamórfica. </w:t>
      </w:r>
      <w:r>
        <w:rPr>
          <w:rFonts w:ascii="Arial" w:hAnsi="Arial" w:cs="Arial"/>
          <w:bCs/>
          <w:sz w:val="24"/>
          <w:szCs w:val="24"/>
        </w:rPr>
        <w:t>Existem cavernas com esse tipo de rocha?</w:t>
      </w:r>
    </w:p>
    <w:p w:rsidR="006365C2" w:rsidRPr="00E63C09" w:rsidRDefault="006365C2" w:rsidP="00D872F7">
      <w:pPr>
        <w:spacing w:after="0" w:line="360" w:lineRule="auto"/>
        <w:ind w:firstLine="708"/>
        <w:jc w:val="both"/>
        <w:rPr>
          <w:rFonts w:ascii="Arial" w:hAnsi="Arial" w:cs="Arial"/>
          <w:bCs/>
          <w:caps/>
          <w:sz w:val="24"/>
          <w:szCs w:val="24"/>
        </w:rPr>
      </w:pPr>
      <w:r w:rsidRPr="00E63C09">
        <w:rPr>
          <w:rFonts w:ascii="Arial" w:hAnsi="Arial" w:cs="Arial"/>
          <w:bCs/>
          <w:sz w:val="24"/>
          <w:szCs w:val="24"/>
        </w:rPr>
        <w:t>1</w:t>
      </w:r>
      <w:r>
        <w:rPr>
          <w:rFonts w:ascii="Arial" w:hAnsi="Arial" w:cs="Arial"/>
          <w:bCs/>
          <w:sz w:val="24"/>
          <w:szCs w:val="24"/>
        </w:rPr>
        <w:t>0</w:t>
      </w:r>
      <w:r w:rsidRPr="00E63C09">
        <w:rPr>
          <w:rFonts w:ascii="Arial" w:hAnsi="Arial" w:cs="Arial"/>
          <w:bCs/>
          <w:sz w:val="24"/>
          <w:szCs w:val="24"/>
        </w:rPr>
        <w:t xml:space="preserve"> </w:t>
      </w:r>
      <w:r>
        <w:rPr>
          <w:rFonts w:ascii="Arial" w:hAnsi="Arial" w:cs="Arial"/>
          <w:bCs/>
          <w:sz w:val="24"/>
          <w:szCs w:val="24"/>
        </w:rPr>
        <w:t>–</w:t>
      </w:r>
      <w:r w:rsidRPr="00E63C09">
        <w:rPr>
          <w:rFonts w:ascii="Arial" w:hAnsi="Arial" w:cs="Arial"/>
          <w:bCs/>
          <w:sz w:val="24"/>
          <w:szCs w:val="24"/>
        </w:rPr>
        <w:t xml:space="preserve"> </w:t>
      </w:r>
      <w:r>
        <w:rPr>
          <w:rFonts w:ascii="Arial" w:hAnsi="Arial" w:cs="Arial"/>
          <w:bCs/>
          <w:caps/>
          <w:sz w:val="24"/>
          <w:szCs w:val="24"/>
        </w:rPr>
        <w:t>A</w:t>
      </w:r>
      <w:r w:rsidRPr="00E63C09">
        <w:rPr>
          <w:rFonts w:ascii="Arial" w:hAnsi="Arial" w:cs="Arial"/>
          <w:bCs/>
          <w:caps/>
          <w:sz w:val="24"/>
          <w:szCs w:val="24"/>
        </w:rPr>
        <w:t xml:space="preserve"> </w:t>
      </w:r>
      <w:r w:rsidRPr="00E63C09">
        <w:rPr>
          <w:rFonts w:ascii="Arial" w:hAnsi="Arial" w:cs="Arial"/>
          <w:bCs/>
          <w:sz w:val="24"/>
          <w:szCs w:val="24"/>
        </w:rPr>
        <w:t xml:space="preserve">estalagmite tem alguma relação com </w:t>
      </w:r>
      <w:r>
        <w:rPr>
          <w:rFonts w:ascii="Arial" w:hAnsi="Arial" w:cs="Arial"/>
          <w:bCs/>
          <w:sz w:val="24"/>
          <w:szCs w:val="24"/>
        </w:rPr>
        <w:t>a</w:t>
      </w:r>
      <w:r w:rsidRPr="00E63C09">
        <w:rPr>
          <w:rFonts w:ascii="Arial" w:hAnsi="Arial" w:cs="Arial"/>
          <w:bCs/>
          <w:sz w:val="24"/>
          <w:szCs w:val="24"/>
        </w:rPr>
        <w:t xml:space="preserve"> estalactite?</w:t>
      </w:r>
      <w:r w:rsidRPr="00E63C09">
        <w:rPr>
          <w:rFonts w:ascii="Arial" w:hAnsi="Arial" w:cs="Arial"/>
          <w:bCs/>
          <w:caps/>
          <w:sz w:val="24"/>
          <w:szCs w:val="24"/>
        </w:rPr>
        <w:t xml:space="preserve">  </w:t>
      </w:r>
    </w:p>
    <w:p w:rsidR="006365C2" w:rsidRDefault="006365C2" w:rsidP="00FE67E0">
      <w:pPr>
        <w:tabs>
          <w:tab w:val="left" w:pos="284"/>
        </w:tabs>
        <w:spacing w:after="0" w:line="360" w:lineRule="auto"/>
        <w:jc w:val="both"/>
        <w:rPr>
          <w:rFonts w:ascii="Arial" w:hAnsi="Arial" w:cs="Arial"/>
          <w:sz w:val="24"/>
          <w:szCs w:val="24"/>
        </w:rPr>
      </w:pPr>
    </w:p>
    <w:p w:rsidR="006365C2" w:rsidRPr="00FE67E0" w:rsidRDefault="006365C2" w:rsidP="00FE67E0">
      <w:pPr>
        <w:tabs>
          <w:tab w:val="left" w:pos="284"/>
        </w:tabs>
        <w:spacing w:after="0" w:line="360" w:lineRule="auto"/>
        <w:jc w:val="both"/>
        <w:rPr>
          <w:rFonts w:ascii="Arial" w:hAnsi="Arial" w:cs="Arial"/>
          <w:sz w:val="24"/>
          <w:szCs w:val="24"/>
        </w:rPr>
      </w:pPr>
      <w:r>
        <w:rPr>
          <w:rFonts w:ascii="Arial" w:hAnsi="Arial" w:cs="Arial"/>
          <w:sz w:val="24"/>
          <w:szCs w:val="24"/>
        </w:rPr>
        <w:tab/>
      </w:r>
      <w:r w:rsidRPr="00FE67E0">
        <w:rPr>
          <w:rFonts w:ascii="Arial" w:hAnsi="Arial" w:cs="Arial"/>
          <w:b/>
          <w:caps/>
          <w:sz w:val="24"/>
          <w:szCs w:val="24"/>
        </w:rPr>
        <w:t>Conclusão</w:t>
      </w:r>
    </w:p>
    <w:p w:rsidR="006365C2" w:rsidRDefault="006365C2" w:rsidP="00FF256A">
      <w:pPr>
        <w:spacing w:after="0" w:line="360" w:lineRule="auto"/>
        <w:ind w:firstLine="709"/>
        <w:jc w:val="both"/>
        <w:rPr>
          <w:rFonts w:ascii="Arial" w:hAnsi="Arial" w:cs="Arial"/>
          <w:sz w:val="24"/>
          <w:szCs w:val="24"/>
        </w:rPr>
      </w:pPr>
      <w:r>
        <w:rPr>
          <w:rFonts w:ascii="Arial" w:hAnsi="Arial" w:cs="Arial"/>
          <w:sz w:val="24"/>
          <w:szCs w:val="24"/>
        </w:rPr>
        <w:tab/>
        <w:t>Portanto, de acordo com a futura coleta das respostas dos alunos, e avaliação do comportamento deles frente à aula, será possível concluir se o conteúdo foi bem aceito e absorvido pelos alunos. Além de atestar que jogos utilizados como ferramentas de aprendizado oferecem um bom retorno de aprendizado, tanto para professores quanto para alunos.</w:t>
      </w:r>
    </w:p>
    <w:p w:rsidR="006365C2" w:rsidRDefault="006365C2" w:rsidP="00FF256A">
      <w:pPr>
        <w:spacing w:after="0" w:line="360" w:lineRule="auto"/>
        <w:ind w:firstLine="709"/>
        <w:jc w:val="both"/>
        <w:rPr>
          <w:rFonts w:ascii="Arial" w:hAnsi="Arial" w:cs="Arial"/>
          <w:sz w:val="24"/>
          <w:szCs w:val="24"/>
        </w:rPr>
      </w:pPr>
      <w:r>
        <w:rPr>
          <w:rFonts w:ascii="Arial" w:hAnsi="Arial" w:cs="Arial"/>
          <w:sz w:val="24"/>
          <w:szCs w:val="24"/>
        </w:rPr>
        <w:t xml:space="preserve"> </w:t>
      </w:r>
    </w:p>
    <w:p w:rsidR="006365C2" w:rsidRDefault="006365C2" w:rsidP="00FF256A">
      <w:pPr>
        <w:spacing w:after="0" w:line="360" w:lineRule="auto"/>
        <w:ind w:firstLine="709"/>
        <w:jc w:val="both"/>
        <w:rPr>
          <w:rFonts w:ascii="Arial" w:hAnsi="Arial" w:cs="Arial"/>
          <w:b/>
          <w:caps/>
          <w:sz w:val="24"/>
          <w:szCs w:val="24"/>
        </w:rPr>
      </w:pPr>
    </w:p>
    <w:p w:rsidR="006365C2" w:rsidRDefault="006365C2" w:rsidP="00FF256A">
      <w:pPr>
        <w:spacing w:after="0" w:line="360" w:lineRule="auto"/>
        <w:ind w:firstLine="709"/>
        <w:jc w:val="both"/>
        <w:rPr>
          <w:rFonts w:ascii="Arial" w:hAnsi="Arial" w:cs="Arial"/>
          <w:sz w:val="24"/>
          <w:szCs w:val="24"/>
        </w:rPr>
      </w:pPr>
    </w:p>
    <w:p w:rsidR="006365C2" w:rsidRDefault="006365C2" w:rsidP="00FF256A">
      <w:pPr>
        <w:spacing w:after="0" w:line="360" w:lineRule="auto"/>
        <w:ind w:firstLine="709"/>
        <w:jc w:val="both"/>
        <w:rPr>
          <w:rFonts w:ascii="Arial" w:hAnsi="Arial" w:cs="Arial"/>
          <w:sz w:val="24"/>
          <w:szCs w:val="24"/>
        </w:rPr>
      </w:pPr>
    </w:p>
    <w:p w:rsidR="006365C2" w:rsidRDefault="006365C2" w:rsidP="00FF256A">
      <w:pPr>
        <w:spacing w:after="0" w:line="360" w:lineRule="auto"/>
        <w:ind w:firstLine="709"/>
        <w:jc w:val="both"/>
        <w:rPr>
          <w:rFonts w:ascii="Arial" w:hAnsi="Arial" w:cs="Arial"/>
          <w:b/>
          <w:caps/>
          <w:sz w:val="24"/>
          <w:szCs w:val="24"/>
        </w:rPr>
      </w:pPr>
      <w:r>
        <w:rPr>
          <w:rFonts w:ascii="Arial" w:hAnsi="Arial" w:cs="Arial"/>
          <w:b/>
          <w:caps/>
          <w:sz w:val="24"/>
          <w:szCs w:val="24"/>
        </w:rPr>
        <w:t>Referências bibliográficas</w:t>
      </w:r>
    </w:p>
    <w:p w:rsidR="006365C2" w:rsidRDefault="006365C2" w:rsidP="00E11414">
      <w:pPr>
        <w:spacing w:after="0" w:line="360" w:lineRule="auto"/>
        <w:ind w:firstLine="709"/>
        <w:jc w:val="both"/>
        <w:rPr>
          <w:rFonts w:ascii="Arial" w:hAnsi="Arial" w:cs="Arial"/>
          <w:sz w:val="24"/>
          <w:szCs w:val="24"/>
        </w:rPr>
      </w:pPr>
      <w:r w:rsidRPr="001113D1">
        <w:rPr>
          <w:rFonts w:ascii="Arial" w:hAnsi="Arial" w:cs="Arial"/>
          <w:sz w:val="24"/>
          <w:szCs w:val="24"/>
        </w:rPr>
        <w:t xml:space="preserve">CAVALCANTI, F. C.; LIMA, M. F.; MEDEIROS, R. C. S; MEGUERDITCHIAN, </w:t>
      </w:r>
      <w:r w:rsidRPr="00FE67E0">
        <w:rPr>
          <w:rFonts w:ascii="Arial" w:hAnsi="Arial" w:cs="Arial"/>
          <w:b/>
          <w:bCs/>
          <w:sz w:val="24"/>
          <w:szCs w:val="24"/>
        </w:rPr>
        <w:t>I.</w:t>
      </w:r>
      <w:r>
        <w:rPr>
          <w:rFonts w:ascii="Arial" w:hAnsi="Arial" w:cs="Arial"/>
          <w:sz w:val="24"/>
          <w:szCs w:val="24"/>
        </w:rPr>
        <w:t xml:space="preserve"> </w:t>
      </w:r>
      <w:r w:rsidRPr="00FE67E0">
        <w:rPr>
          <w:rFonts w:ascii="Arial" w:hAnsi="Arial" w:cs="Arial"/>
          <w:b/>
          <w:bCs/>
          <w:sz w:val="24"/>
          <w:szCs w:val="24"/>
        </w:rPr>
        <w:t>Plano de Ação Nacional para a Conservação do Patrimônio Espeleológico nas Áreas Cársticas da Bacia do Rio São Francisco</w:t>
      </w:r>
      <w:r w:rsidRPr="001113D1">
        <w:rPr>
          <w:rFonts w:ascii="Arial" w:hAnsi="Arial" w:cs="Arial"/>
          <w:sz w:val="24"/>
          <w:szCs w:val="24"/>
        </w:rPr>
        <w:t>. Brasília: Instituto Chico Mendes de</w:t>
      </w:r>
      <w:r>
        <w:rPr>
          <w:rFonts w:ascii="Arial" w:hAnsi="Arial" w:cs="Arial"/>
          <w:sz w:val="24"/>
          <w:szCs w:val="24"/>
        </w:rPr>
        <w:t xml:space="preserve"> </w:t>
      </w:r>
      <w:r w:rsidRPr="001113D1">
        <w:rPr>
          <w:rFonts w:ascii="Arial" w:hAnsi="Arial" w:cs="Arial"/>
          <w:sz w:val="24"/>
          <w:szCs w:val="24"/>
        </w:rPr>
        <w:t>Conservação da Biodiversidade - Instituto Chico Mendes, 2012. 140 p. (Série Espécies</w:t>
      </w:r>
      <w:r>
        <w:rPr>
          <w:rFonts w:ascii="Arial" w:hAnsi="Arial" w:cs="Arial"/>
          <w:sz w:val="24"/>
          <w:szCs w:val="24"/>
        </w:rPr>
        <w:t xml:space="preserve"> </w:t>
      </w:r>
      <w:r w:rsidRPr="001113D1">
        <w:rPr>
          <w:rFonts w:ascii="Arial" w:hAnsi="Arial" w:cs="Arial"/>
          <w:sz w:val="24"/>
          <w:szCs w:val="24"/>
        </w:rPr>
        <w:t>Ameaçadas, 27). Disponível em: &lt;http://www.icmbio.gov.br/portal/images/stories/docsplano-de-acao/pan-cavernas/livro_cavernas.pdf&gt;. Acesso em: 1</w:t>
      </w:r>
      <w:r>
        <w:rPr>
          <w:rFonts w:ascii="Arial" w:hAnsi="Arial" w:cs="Arial"/>
          <w:sz w:val="24"/>
          <w:szCs w:val="24"/>
        </w:rPr>
        <w:t>0</w:t>
      </w:r>
      <w:r w:rsidRPr="001113D1">
        <w:rPr>
          <w:rFonts w:ascii="Arial" w:hAnsi="Arial" w:cs="Arial"/>
          <w:sz w:val="24"/>
          <w:szCs w:val="24"/>
        </w:rPr>
        <w:t xml:space="preserve"> mai. 20</w:t>
      </w:r>
      <w:r>
        <w:rPr>
          <w:rFonts w:ascii="Arial" w:hAnsi="Arial" w:cs="Arial"/>
          <w:sz w:val="24"/>
          <w:szCs w:val="24"/>
        </w:rPr>
        <w:t>20</w:t>
      </w:r>
      <w:r w:rsidRPr="001113D1">
        <w:rPr>
          <w:rFonts w:ascii="Arial" w:hAnsi="Arial" w:cs="Arial"/>
          <w:sz w:val="24"/>
          <w:szCs w:val="24"/>
        </w:rPr>
        <w:t>.</w:t>
      </w:r>
    </w:p>
    <w:p w:rsidR="006365C2" w:rsidRDefault="006365C2" w:rsidP="00FF256A">
      <w:pPr>
        <w:spacing w:after="0" w:line="360" w:lineRule="auto"/>
        <w:ind w:firstLine="709"/>
        <w:jc w:val="both"/>
        <w:rPr>
          <w:rFonts w:ascii="Arial" w:hAnsi="Arial" w:cs="Arial"/>
          <w:sz w:val="24"/>
          <w:szCs w:val="24"/>
        </w:rPr>
      </w:pPr>
    </w:p>
    <w:p w:rsidR="006365C2" w:rsidRPr="00FE67E0" w:rsidRDefault="006365C2" w:rsidP="00FF256A">
      <w:pPr>
        <w:spacing w:after="0" w:line="360" w:lineRule="auto"/>
        <w:ind w:firstLine="709"/>
        <w:jc w:val="both"/>
        <w:rPr>
          <w:rFonts w:ascii="Arial" w:hAnsi="Arial" w:cs="Arial"/>
          <w:sz w:val="24"/>
          <w:szCs w:val="24"/>
        </w:rPr>
      </w:pPr>
      <w:r w:rsidRPr="00FE67E0">
        <w:rPr>
          <w:rFonts w:ascii="Arial" w:hAnsi="Arial" w:cs="Arial"/>
          <w:sz w:val="24"/>
          <w:szCs w:val="24"/>
        </w:rPr>
        <w:t>  Winge,M. </w:t>
      </w:r>
      <w:r w:rsidRPr="00FE67E0">
        <w:rPr>
          <w:rFonts w:ascii="Arial" w:hAnsi="Arial" w:cs="Arial"/>
          <w:i/>
          <w:iCs/>
          <w:sz w:val="24"/>
          <w:szCs w:val="24"/>
        </w:rPr>
        <w:t>et. al.</w:t>
      </w:r>
      <w:r w:rsidRPr="00FE67E0">
        <w:rPr>
          <w:rFonts w:ascii="Arial" w:hAnsi="Arial" w:cs="Arial"/>
          <w:sz w:val="24"/>
          <w:szCs w:val="24"/>
        </w:rPr>
        <w:t> 2001 - 2020 2019</w:t>
      </w:r>
      <w:r w:rsidRPr="00FE67E0">
        <w:rPr>
          <w:rFonts w:ascii="Arial" w:hAnsi="Arial" w:cs="Arial"/>
          <w:b/>
          <w:bCs/>
          <w:sz w:val="24"/>
          <w:szCs w:val="24"/>
        </w:rPr>
        <w:t>. Glossário Geológico Ilustrado</w:t>
      </w:r>
      <w:r w:rsidRPr="00FE67E0">
        <w:rPr>
          <w:rFonts w:ascii="Arial" w:hAnsi="Arial" w:cs="Arial"/>
          <w:sz w:val="24"/>
          <w:szCs w:val="24"/>
        </w:rPr>
        <w:t>. Disponível na Internet  em  1</w:t>
      </w:r>
      <w:r>
        <w:rPr>
          <w:rFonts w:ascii="Arial" w:hAnsi="Arial" w:cs="Arial"/>
          <w:sz w:val="24"/>
          <w:szCs w:val="24"/>
        </w:rPr>
        <w:t>0</w:t>
      </w:r>
      <w:r w:rsidRPr="00FE67E0">
        <w:rPr>
          <w:rFonts w:ascii="Arial" w:hAnsi="Arial" w:cs="Arial"/>
          <w:sz w:val="24"/>
          <w:szCs w:val="24"/>
        </w:rPr>
        <w:t xml:space="preserve"> de maio de 2020  no </w:t>
      </w:r>
      <w:r w:rsidRPr="00FE67E0">
        <w:rPr>
          <w:rFonts w:ascii="Arial" w:hAnsi="Arial" w:cs="Arial"/>
          <w:i/>
          <w:iCs/>
          <w:sz w:val="24"/>
          <w:szCs w:val="24"/>
        </w:rPr>
        <w:t>site </w:t>
      </w:r>
      <w:hyperlink r:id="rId7" w:history="1">
        <w:r w:rsidRPr="00FE67E0">
          <w:rPr>
            <w:rStyle w:val="Hyperlink"/>
            <w:rFonts w:ascii="Arial" w:hAnsi="Arial" w:cs="Arial"/>
            <w:color w:val="auto"/>
            <w:sz w:val="24"/>
            <w:szCs w:val="24"/>
            <w:u w:val="none"/>
          </w:rPr>
          <w:t>http://sigep.cprm.gov.br/glossario/</w:t>
        </w:r>
      </w:hyperlink>
    </w:p>
    <w:p w:rsidR="006365C2" w:rsidRDefault="006365C2" w:rsidP="00FF256A">
      <w:pPr>
        <w:spacing w:after="0" w:line="360" w:lineRule="auto"/>
        <w:ind w:firstLine="709"/>
        <w:jc w:val="both"/>
        <w:rPr>
          <w:rFonts w:ascii="Garamond" w:hAnsi="Garamond"/>
          <w:color w:val="000000"/>
          <w:sz w:val="27"/>
          <w:szCs w:val="27"/>
        </w:rPr>
      </w:pPr>
    </w:p>
    <w:p w:rsidR="006365C2" w:rsidRPr="00FE67E0" w:rsidRDefault="006365C2" w:rsidP="00FF256A">
      <w:pPr>
        <w:spacing w:after="0" w:line="360" w:lineRule="auto"/>
        <w:ind w:firstLine="709"/>
        <w:jc w:val="both"/>
        <w:rPr>
          <w:rFonts w:ascii="Arial" w:hAnsi="Arial" w:cs="Arial"/>
          <w:sz w:val="24"/>
          <w:szCs w:val="24"/>
        </w:rPr>
      </w:pPr>
      <w:r w:rsidRPr="00FE67E0">
        <w:rPr>
          <w:rFonts w:ascii="Arial" w:hAnsi="Arial" w:cs="Arial"/>
          <w:sz w:val="24"/>
          <w:szCs w:val="24"/>
        </w:rPr>
        <w:t xml:space="preserve">Serviço Geológico do Brasil – CPRM. </w:t>
      </w:r>
      <w:r w:rsidRPr="00FE67E0">
        <w:rPr>
          <w:rFonts w:ascii="Arial" w:hAnsi="Arial" w:cs="Arial"/>
          <w:b/>
          <w:bCs/>
          <w:sz w:val="24"/>
          <w:szCs w:val="24"/>
        </w:rPr>
        <w:t>Espeleologia: o estudo das cavernas.</w:t>
      </w:r>
      <w:r w:rsidRPr="00FE67E0">
        <w:rPr>
          <w:rFonts w:ascii="Arial" w:hAnsi="Arial" w:cs="Arial"/>
          <w:sz w:val="24"/>
          <w:szCs w:val="24"/>
        </w:rPr>
        <w:t xml:space="preserve"> Disponível</w:t>
      </w:r>
      <w:r>
        <w:rPr>
          <w:rFonts w:ascii="Arial" w:hAnsi="Arial" w:cs="Arial"/>
          <w:sz w:val="24"/>
          <w:szCs w:val="24"/>
        </w:rPr>
        <w:t xml:space="preserve"> </w:t>
      </w:r>
      <w:r w:rsidRPr="00FE67E0">
        <w:rPr>
          <w:rFonts w:ascii="Arial" w:hAnsi="Arial" w:cs="Arial"/>
          <w:sz w:val="24"/>
          <w:szCs w:val="24"/>
        </w:rPr>
        <w:t>na</w:t>
      </w:r>
      <w:r>
        <w:rPr>
          <w:rFonts w:ascii="Arial" w:hAnsi="Arial" w:cs="Arial"/>
          <w:sz w:val="24"/>
          <w:szCs w:val="24"/>
        </w:rPr>
        <w:t xml:space="preserve"> </w:t>
      </w:r>
      <w:r w:rsidRPr="00FE67E0">
        <w:rPr>
          <w:rFonts w:ascii="Arial" w:hAnsi="Arial" w:cs="Arial"/>
          <w:sz w:val="24"/>
          <w:szCs w:val="24"/>
        </w:rPr>
        <w:t>internet em 18 de agosto de 2014 no site:</w:t>
      </w:r>
      <w:r>
        <w:rPr>
          <w:rFonts w:ascii="Arial" w:hAnsi="Arial" w:cs="Arial"/>
          <w:sz w:val="24"/>
          <w:szCs w:val="24"/>
        </w:rPr>
        <w:t xml:space="preserve"> </w:t>
      </w:r>
      <w:r w:rsidRPr="0070538C">
        <w:rPr>
          <w:rFonts w:ascii="Arial" w:hAnsi="Arial" w:cs="Arial"/>
          <w:sz w:val="24"/>
          <w:szCs w:val="24"/>
        </w:rPr>
        <w:t>http://www.cprm.gov.br/publique/Redes-Institucionais/Rede-de-Bibliotecas---Rede-Ametista/Espeleologia%3A-o-estudo-das-cavernas-1278.html</w:t>
      </w:r>
    </w:p>
    <w:p w:rsidR="006365C2" w:rsidRDefault="006365C2" w:rsidP="00FF256A">
      <w:pPr>
        <w:spacing w:after="0" w:line="360" w:lineRule="auto"/>
        <w:ind w:firstLine="709"/>
        <w:jc w:val="both"/>
        <w:rPr>
          <w:rFonts w:ascii="Arial" w:hAnsi="Arial" w:cs="Arial"/>
          <w:sz w:val="24"/>
          <w:szCs w:val="24"/>
        </w:rPr>
      </w:pPr>
    </w:p>
    <w:p w:rsidR="006365C2" w:rsidRPr="001B4643" w:rsidRDefault="006365C2" w:rsidP="00FF256A">
      <w:pPr>
        <w:spacing w:after="0" w:line="360" w:lineRule="auto"/>
        <w:ind w:firstLine="709"/>
        <w:jc w:val="both"/>
        <w:rPr>
          <w:rFonts w:ascii="Arial" w:hAnsi="Arial" w:cs="Arial"/>
          <w:sz w:val="24"/>
          <w:szCs w:val="24"/>
        </w:rPr>
      </w:pPr>
      <w:r w:rsidRPr="001B4643">
        <w:rPr>
          <w:rFonts w:ascii="Arial" w:hAnsi="Arial" w:cs="Arial"/>
          <w:sz w:val="24"/>
          <w:szCs w:val="24"/>
        </w:rPr>
        <w:t xml:space="preserve">ARAÚJO et al. </w:t>
      </w:r>
      <w:r w:rsidRPr="001B4643">
        <w:rPr>
          <w:rFonts w:ascii="Arial" w:hAnsi="Arial" w:cs="Arial"/>
          <w:b/>
          <w:bCs/>
          <w:sz w:val="24"/>
          <w:szCs w:val="24"/>
        </w:rPr>
        <w:t>FAUNA CAVERNÍCOLA E OS IMPACTOS AMBIENTAIS AO PATRIMÔNIO ESPELEOLÓGICO</w:t>
      </w:r>
      <w:r w:rsidRPr="001B4643">
        <w:rPr>
          <w:rFonts w:ascii="Arial" w:hAnsi="Arial" w:cs="Arial"/>
          <w:sz w:val="24"/>
          <w:szCs w:val="24"/>
        </w:rPr>
        <w:t xml:space="preserve"> DO MUNICÍPIO DE MARTINS, RIO GRANDE DO NORTE, BRASIL (2017)</w:t>
      </w:r>
    </w:p>
    <w:p w:rsidR="006365C2" w:rsidRDefault="006365C2" w:rsidP="00FF256A">
      <w:pPr>
        <w:spacing w:after="0" w:line="360" w:lineRule="auto"/>
        <w:ind w:firstLine="709"/>
        <w:jc w:val="both"/>
        <w:rPr>
          <w:rFonts w:ascii="Arial" w:hAnsi="Arial" w:cs="Arial"/>
          <w:sz w:val="24"/>
          <w:szCs w:val="24"/>
        </w:rPr>
      </w:pPr>
    </w:p>
    <w:p w:rsidR="006365C2" w:rsidRPr="001B4643" w:rsidRDefault="006365C2" w:rsidP="00FF256A">
      <w:pPr>
        <w:spacing w:after="0" w:line="360" w:lineRule="auto"/>
        <w:ind w:firstLine="709"/>
        <w:jc w:val="both"/>
        <w:rPr>
          <w:rFonts w:ascii="Arial" w:hAnsi="Arial" w:cs="Arial"/>
          <w:sz w:val="24"/>
          <w:szCs w:val="24"/>
        </w:rPr>
      </w:pPr>
      <w:r w:rsidRPr="001B4643">
        <w:rPr>
          <w:rFonts w:ascii="Arial" w:hAnsi="Arial" w:cs="Arial"/>
          <w:sz w:val="24"/>
          <w:szCs w:val="24"/>
        </w:rPr>
        <w:t>AZEVEDO, Ú. R. de.</w:t>
      </w:r>
      <w:r w:rsidRPr="001B4643">
        <w:rPr>
          <w:rFonts w:ascii="Arial" w:hAnsi="Arial" w:cs="Arial"/>
          <w:b/>
          <w:bCs/>
          <w:sz w:val="24"/>
          <w:szCs w:val="24"/>
        </w:rPr>
        <w:t xml:space="preserve"> Patrimônio geológico e geoconservação no Quadrilátero Ferrífero, Minas Gerais: </w:t>
      </w:r>
      <w:r w:rsidRPr="001B4643">
        <w:rPr>
          <w:rFonts w:ascii="Arial" w:hAnsi="Arial" w:cs="Arial"/>
          <w:sz w:val="24"/>
          <w:szCs w:val="24"/>
        </w:rPr>
        <w:t>potencial para a criação de um geoparque da UNESCO. 2007. 235f. Tese de doutorado em Geologia. Universidade Federal de Minas Gerais. Belo Horizonte: 2007.</w:t>
      </w:r>
    </w:p>
    <w:p w:rsidR="006365C2" w:rsidRPr="001B4643" w:rsidRDefault="006365C2" w:rsidP="00FF256A">
      <w:pPr>
        <w:spacing w:after="0" w:line="360" w:lineRule="auto"/>
        <w:ind w:firstLine="709"/>
        <w:jc w:val="both"/>
        <w:rPr>
          <w:rFonts w:ascii="Arial" w:hAnsi="Arial" w:cs="Arial"/>
          <w:b/>
          <w:bCs/>
          <w:sz w:val="24"/>
          <w:szCs w:val="24"/>
        </w:rPr>
      </w:pPr>
    </w:p>
    <w:p w:rsidR="006365C2" w:rsidRPr="001B4643" w:rsidRDefault="006365C2" w:rsidP="00FF256A">
      <w:pPr>
        <w:spacing w:after="0" w:line="360" w:lineRule="auto"/>
        <w:ind w:firstLine="709"/>
        <w:jc w:val="both"/>
        <w:rPr>
          <w:rFonts w:ascii="Arial" w:hAnsi="Arial" w:cs="Arial"/>
          <w:b/>
          <w:bCs/>
          <w:sz w:val="24"/>
          <w:szCs w:val="24"/>
        </w:rPr>
      </w:pPr>
      <w:r w:rsidRPr="001B4643">
        <w:rPr>
          <w:rFonts w:ascii="Arial" w:hAnsi="Arial" w:cs="Arial"/>
          <w:sz w:val="24"/>
          <w:szCs w:val="24"/>
        </w:rPr>
        <w:t>BRILHA, J.B.R.</w:t>
      </w:r>
      <w:r w:rsidRPr="001B4643">
        <w:rPr>
          <w:rFonts w:ascii="Arial" w:hAnsi="Arial" w:cs="Arial"/>
          <w:b/>
          <w:bCs/>
          <w:sz w:val="24"/>
          <w:szCs w:val="24"/>
        </w:rPr>
        <w:t xml:space="preserve"> Patrimônio geológico e geoconservação: a conservação da natureza na sua vertente geológica. </w:t>
      </w:r>
      <w:r w:rsidRPr="001B4643">
        <w:rPr>
          <w:rFonts w:ascii="Arial" w:hAnsi="Arial" w:cs="Arial"/>
          <w:sz w:val="24"/>
          <w:szCs w:val="24"/>
        </w:rPr>
        <w:t>São Paulo: Palimage editora, 2005.</w:t>
      </w:r>
    </w:p>
    <w:p w:rsidR="006365C2" w:rsidRPr="001B4643" w:rsidRDefault="006365C2" w:rsidP="00FF256A">
      <w:pPr>
        <w:spacing w:after="0" w:line="360" w:lineRule="auto"/>
        <w:ind w:firstLine="709"/>
        <w:jc w:val="both"/>
        <w:rPr>
          <w:rFonts w:ascii="Arial" w:hAnsi="Arial" w:cs="Arial"/>
          <w:b/>
          <w:bCs/>
          <w:sz w:val="24"/>
          <w:szCs w:val="24"/>
        </w:rPr>
      </w:pPr>
    </w:p>
    <w:p w:rsidR="006365C2" w:rsidRDefault="006365C2" w:rsidP="00FF256A">
      <w:pPr>
        <w:spacing w:after="0" w:line="360" w:lineRule="auto"/>
        <w:ind w:firstLine="709"/>
        <w:jc w:val="both"/>
        <w:rPr>
          <w:rFonts w:ascii="Arial" w:hAnsi="Arial" w:cs="Arial"/>
          <w:sz w:val="24"/>
          <w:szCs w:val="24"/>
        </w:rPr>
      </w:pPr>
      <w:r w:rsidRPr="001B4643">
        <w:rPr>
          <w:rFonts w:ascii="Arial" w:hAnsi="Arial" w:cs="Arial"/>
          <w:sz w:val="24"/>
          <w:szCs w:val="24"/>
        </w:rPr>
        <w:t xml:space="preserve">FONSECA, M. H. A. da. </w:t>
      </w:r>
      <w:r w:rsidRPr="001B4643">
        <w:rPr>
          <w:rFonts w:ascii="Arial" w:hAnsi="Arial" w:cs="Arial"/>
          <w:b/>
          <w:bCs/>
          <w:sz w:val="24"/>
          <w:szCs w:val="24"/>
        </w:rPr>
        <w:t>Estabelecimento de critérios e parâmetros para a valoração do patrimônio geológico português</w:t>
      </w:r>
      <w:r w:rsidRPr="001B4643">
        <w:rPr>
          <w:rFonts w:ascii="Arial" w:hAnsi="Arial" w:cs="Arial"/>
          <w:sz w:val="24"/>
          <w:szCs w:val="24"/>
        </w:rPr>
        <w:t>: aplicação prática ao patrimônio geológico do Parque Nacional de Sintra-Cascais. 2009, 166f. Dissertação de Mestrado em Ordenamento Territorial e Planejamento Ambiental. Faculdade de Ciências e Tecnologia. Universidade Nova de Lisboa. Portugal, 2009.</w:t>
      </w:r>
    </w:p>
    <w:p w:rsidR="006365C2" w:rsidRDefault="006365C2" w:rsidP="00FF256A">
      <w:pPr>
        <w:spacing w:after="0" w:line="360" w:lineRule="auto"/>
        <w:ind w:firstLine="709"/>
        <w:jc w:val="both"/>
        <w:rPr>
          <w:rFonts w:ascii="Arial" w:hAnsi="Arial" w:cs="Arial"/>
          <w:sz w:val="24"/>
          <w:szCs w:val="24"/>
        </w:rPr>
      </w:pPr>
    </w:p>
    <w:p w:rsidR="006365C2" w:rsidRDefault="006365C2" w:rsidP="00A37176">
      <w:pPr>
        <w:spacing w:after="0" w:line="360" w:lineRule="auto"/>
        <w:ind w:firstLine="709"/>
        <w:jc w:val="both"/>
        <w:rPr>
          <w:rFonts w:ascii="Arial" w:hAnsi="Arial" w:cs="Arial"/>
          <w:sz w:val="24"/>
          <w:szCs w:val="24"/>
        </w:rPr>
      </w:pPr>
      <w:r w:rsidRPr="001113D1">
        <w:rPr>
          <w:rFonts w:ascii="Arial" w:hAnsi="Arial" w:cs="Arial"/>
          <w:sz w:val="24"/>
          <w:szCs w:val="24"/>
        </w:rPr>
        <w:t xml:space="preserve">RAU, M. C. T. D. </w:t>
      </w:r>
      <w:r w:rsidRPr="00FE67E0">
        <w:rPr>
          <w:rFonts w:ascii="Arial" w:hAnsi="Arial" w:cs="Arial"/>
          <w:b/>
          <w:bCs/>
          <w:sz w:val="24"/>
          <w:szCs w:val="24"/>
        </w:rPr>
        <w:t>A ludicidade na educação: uma atitude pedagógica.</w:t>
      </w:r>
      <w:r w:rsidRPr="001113D1">
        <w:rPr>
          <w:rFonts w:ascii="Arial" w:hAnsi="Arial" w:cs="Arial"/>
          <w:sz w:val="24"/>
          <w:szCs w:val="24"/>
        </w:rPr>
        <w:t xml:space="preserve"> Curitiba:</w:t>
      </w:r>
      <w:r>
        <w:rPr>
          <w:rFonts w:ascii="Arial" w:hAnsi="Arial" w:cs="Arial"/>
          <w:sz w:val="24"/>
          <w:szCs w:val="24"/>
        </w:rPr>
        <w:t xml:space="preserve"> </w:t>
      </w:r>
      <w:r w:rsidRPr="001113D1">
        <w:rPr>
          <w:rFonts w:ascii="Arial" w:hAnsi="Arial" w:cs="Arial"/>
          <w:sz w:val="24"/>
          <w:szCs w:val="24"/>
        </w:rPr>
        <w:t>Ibpex, 2007.</w:t>
      </w:r>
    </w:p>
    <w:p w:rsidR="006365C2" w:rsidRDefault="006365C2" w:rsidP="00FF256A">
      <w:pPr>
        <w:spacing w:after="0" w:line="360" w:lineRule="auto"/>
        <w:ind w:firstLine="709"/>
        <w:jc w:val="both"/>
        <w:rPr>
          <w:rFonts w:ascii="Arial" w:hAnsi="Arial" w:cs="Arial"/>
          <w:sz w:val="24"/>
          <w:szCs w:val="24"/>
        </w:rPr>
      </w:pPr>
    </w:p>
    <w:p w:rsidR="006365C2" w:rsidRDefault="006365C2" w:rsidP="00FF256A">
      <w:pPr>
        <w:spacing w:after="0" w:line="360" w:lineRule="auto"/>
        <w:ind w:firstLine="709"/>
        <w:jc w:val="both"/>
        <w:rPr>
          <w:rFonts w:ascii="Arial" w:hAnsi="Arial" w:cs="Arial"/>
          <w:b/>
          <w:bCs/>
          <w:sz w:val="24"/>
          <w:szCs w:val="24"/>
        </w:rPr>
      </w:pPr>
      <w:r w:rsidRPr="00AF5457">
        <w:rPr>
          <w:rFonts w:ascii="Arial" w:hAnsi="Arial" w:cs="Arial"/>
          <w:sz w:val="24"/>
          <w:szCs w:val="24"/>
        </w:rPr>
        <w:t>KIYA, M. C. S.</w:t>
      </w:r>
      <w:r>
        <w:rPr>
          <w:rFonts w:ascii="Arial" w:hAnsi="Arial" w:cs="Arial"/>
          <w:b/>
          <w:bCs/>
          <w:sz w:val="24"/>
          <w:szCs w:val="24"/>
        </w:rPr>
        <w:t xml:space="preserve"> </w:t>
      </w:r>
      <w:r w:rsidRPr="00AF5457">
        <w:rPr>
          <w:rFonts w:ascii="Arial" w:hAnsi="Arial" w:cs="Arial"/>
          <w:b/>
          <w:bCs/>
          <w:sz w:val="24"/>
          <w:szCs w:val="24"/>
        </w:rPr>
        <w:t>O uso de Jogos e de atividades lúdicas como recurso pedagógico facilitador da aprendizagem.</w:t>
      </w:r>
    </w:p>
    <w:p w:rsidR="006365C2" w:rsidRDefault="006365C2" w:rsidP="00FF256A">
      <w:pPr>
        <w:spacing w:after="0" w:line="360" w:lineRule="auto"/>
        <w:ind w:firstLine="709"/>
        <w:jc w:val="both"/>
        <w:rPr>
          <w:rFonts w:ascii="Arial" w:hAnsi="Arial" w:cs="Arial"/>
          <w:b/>
          <w:bCs/>
          <w:sz w:val="24"/>
          <w:szCs w:val="24"/>
        </w:rPr>
      </w:pPr>
    </w:p>
    <w:p w:rsidR="006365C2" w:rsidRDefault="006365C2" w:rsidP="00FF256A">
      <w:pPr>
        <w:spacing w:after="0" w:line="360" w:lineRule="auto"/>
        <w:ind w:firstLine="709"/>
        <w:jc w:val="both"/>
      </w:pPr>
    </w:p>
    <w:sectPr w:rsidR="006365C2" w:rsidSect="00AF5457">
      <w:pgSz w:w="11906" w:h="16838" w:code="9"/>
      <w:pgMar w:top="1701" w:right="1134"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7C7A16"/>
    <w:multiLevelType w:val="hybridMultilevel"/>
    <w:tmpl w:val="359C1BE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3569B"/>
    <w:rsid w:val="00041B7D"/>
    <w:rsid w:val="00047FBB"/>
    <w:rsid w:val="000D761A"/>
    <w:rsid w:val="001113D1"/>
    <w:rsid w:val="00116367"/>
    <w:rsid w:val="00193843"/>
    <w:rsid w:val="001B4643"/>
    <w:rsid w:val="001B717C"/>
    <w:rsid w:val="001F7040"/>
    <w:rsid w:val="00215FD3"/>
    <w:rsid w:val="0023349A"/>
    <w:rsid w:val="00250883"/>
    <w:rsid w:val="002E2435"/>
    <w:rsid w:val="003230BD"/>
    <w:rsid w:val="00347297"/>
    <w:rsid w:val="00360DE3"/>
    <w:rsid w:val="003B364E"/>
    <w:rsid w:val="003D0413"/>
    <w:rsid w:val="004137D3"/>
    <w:rsid w:val="00444241"/>
    <w:rsid w:val="00481B71"/>
    <w:rsid w:val="004855FB"/>
    <w:rsid w:val="004A1C48"/>
    <w:rsid w:val="004A2443"/>
    <w:rsid w:val="00520C98"/>
    <w:rsid w:val="005806A5"/>
    <w:rsid w:val="0058129F"/>
    <w:rsid w:val="00603EBB"/>
    <w:rsid w:val="006365C2"/>
    <w:rsid w:val="00652543"/>
    <w:rsid w:val="006E2A48"/>
    <w:rsid w:val="006F2A25"/>
    <w:rsid w:val="0070538C"/>
    <w:rsid w:val="00724F7F"/>
    <w:rsid w:val="0079321A"/>
    <w:rsid w:val="007D1030"/>
    <w:rsid w:val="007D4759"/>
    <w:rsid w:val="007D74A8"/>
    <w:rsid w:val="0083569B"/>
    <w:rsid w:val="00894CCF"/>
    <w:rsid w:val="008C3C56"/>
    <w:rsid w:val="009274FB"/>
    <w:rsid w:val="00981B74"/>
    <w:rsid w:val="009C2969"/>
    <w:rsid w:val="009E2C64"/>
    <w:rsid w:val="00A37176"/>
    <w:rsid w:val="00A644D0"/>
    <w:rsid w:val="00A74BAA"/>
    <w:rsid w:val="00A821D2"/>
    <w:rsid w:val="00A90695"/>
    <w:rsid w:val="00AF5457"/>
    <w:rsid w:val="00B014F6"/>
    <w:rsid w:val="00B246B8"/>
    <w:rsid w:val="00B931F7"/>
    <w:rsid w:val="00BA652C"/>
    <w:rsid w:val="00BB7325"/>
    <w:rsid w:val="00C317AC"/>
    <w:rsid w:val="00C950FC"/>
    <w:rsid w:val="00D0083A"/>
    <w:rsid w:val="00D115AF"/>
    <w:rsid w:val="00D4618E"/>
    <w:rsid w:val="00D676FE"/>
    <w:rsid w:val="00D872F7"/>
    <w:rsid w:val="00DB45AD"/>
    <w:rsid w:val="00DE4C48"/>
    <w:rsid w:val="00E11414"/>
    <w:rsid w:val="00E257DA"/>
    <w:rsid w:val="00E63C09"/>
    <w:rsid w:val="00E77632"/>
    <w:rsid w:val="00ED2E50"/>
    <w:rsid w:val="00EE6B1D"/>
    <w:rsid w:val="00F05979"/>
    <w:rsid w:val="00F4690B"/>
    <w:rsid w:val="00FB3670"/>
    <w:rsid w:val="00FC06E9"/>
    <w:rsid w:val="00FE67E0"/>
    <w:rsid w:val="00FF256A"/>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69B"/>
    <w:pPr>
      <w:spacing w:after="160" w:line="25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3569B"/>
    <w:rPr>
      <w:rFonts w:ascii="Times New Roman" w:hAnsi="Times New Roman" w:cs="Times New Roman"/>
      <w:color w:val="0563C1"/>
      <w:u w:val="single"/>
    </w:rPr>
  </w:style>
  <w:style w:type="character" w:styleId="Emphasis">
    <w:name w:val="Emphasis"/>
    <w:basedOn w:val="DefaultParagraphFont"/>
    <w:uiPriority w:val="99"/>
    <w:qFormat/>
    <w:rsid w:val="0083569B"/>
    <w:rPr>
      <w:rFonts w:ascii="Times New Roman" w:hAnsi="Times New Roman" w:cs="Times New Roman"/>
      <w:i/>
    </w:rPr>
  </w:style>
  <w:style w:type="character" w:styleId="Strong">
    <w:name w:val="Strong"/>
    <w:basedOn w:val="DefaultParagraphFont"/>
    <w:uiPriority w:val="99"/>
    <w:qFormat/>
    <w:rsid w:val="0083569B"/>
    <w:rPr>
      <w:rFonts w:ascii="Times New Roman" w:hAnsi="Times New Roman" w:cs="Times New Roman"/>
      <w:b/>
    </w:rPr>
  </w:style>
  <w:style w:type="paragraph" w:styleId="BodyText">
    <w:name w:val="Body Text"/>
    <w:basedOn w:val="Normal"/>
    <w:link w:val="BodyTextChar"/>
    <w:uiPriority w:val="99"/>
    <w:semiHidden/>
    <w:rsid w:val="0083569B"/>
    <w:pPr>
      <w:spacing w:after="140" w:line="288" w:lineRule="auto"/>
    </w:pPr>
    <w:rPr>
      <w:rFonts w:eastAsia="Times New Roman"/>
      <w:color w:val="00000A"/>
      <w:lang w:eastAsia="pt-BR"/>
    </w:rPr>
  </w:style>
  <w:style w:type="character" w:customStyle="1" w:styleId="BodyTextChar">
    <w:name w:val="Body Text Char"/>
    <w:basedOn w:val="DefaultParagraphFont"/>
    <w:link w:val="BodyText"/>
    <w:uiPriority w:val="99"/>
    <w:semiHidden/>
    <w:locked/>
    <w:rsid w:val="0083569B"/>
    <w:rPr>
      <w:rFonts w:ascii="Calibri" w:hAnsi="Calibri" w:cs="Times New Roman"/>
      <w:color w:val="00000A"/>
      <w:lang w:eastAsia="pt-BR"/>
    </w:rPr>
  </w:style>
  <w:style w:type="paragraph" w:styleId="ListParagraph">
    <w:name w:val="List Paragraph"/>
    <w:basedOn w:val="Normal"/>
    <w:uiPriority w:val="99"/>
    <w:qFormat/>
    <w:rsid w:val="0083569B"/>
    <w:pPr>
      <w:ind w:left="720"/>
      <w:contextualSpacing/>
    </w:pPr>
    <w:rPr>
      <w:rFonts w:eastAsia="Times New Roman"/>
      <w:color w:val="00000A"/>
      <w:lang w:eastAsia="pt-BR"/>
    </w:rPr>
  </w:style>
  <w:style w:type="character" w:customStyle="1" w:styleId="apple-converted-space">
    <w:name w:val="apple-converted-space"/>
    <w:uiPriority w:val="99"/>
    <w:rsid w:val="0083569B"/>
  </w:style>
  <w:style w:type="character" w:customStyle="1" w:styleId="UnresolvedMention">
    <w:name w:val="Unresolved Mention"/>
    <w:basedOn w:val="DefaultParagraphFont"/>
    <w:uiPriority w:val="99"/>
    <w:semiHidden/>
    <w:rsid w:val="00FE67E0"/>
    <w:rPr>
      <w:rFonts w:cs="Times New Roman"/>
      <w:color w:val="605E5C"/>
      <w:shd w:val="clear" w:color="auto" w:fill="E1DFDD"/>
    </w:rPr>
  </w:style>
  <w:style w:type="table" w:styleId="TableGrid">
    <w:name w:val="Table Grid"/>
    <w:basedOn w:val="TableNormal"/>
    <w:uiPriority w:val="99"/>
    <w:rsid w:val="00652543"/>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84706491">
      <w:marLeft w:val="0"/>
      <w:marRight w:val="0"/>
      <w:marTop w:val="0"/>
      <w:marBottom w:val="0"/>
      <w:divBdr>
        <w:top w:val="none" w:sz="0" w:space="0" w:color="auto"/>
        <w:left w:val="none" w:sz="0" w:space="0" w:color="auto"/>
        <w:bottom w:val="none" w:sz="0" w:space="0" w:color="auto"/>
        <w:right w:val="none" w:sz="0" w:space="0" w:color="auto"/>
      </w:divBdr>
    </w:div>
    <w:div w:id="4847064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gep.cprm.gov.br/glossari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10</Pages>
  <Words>2303</Words>
  <Characters>12441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Titulo</dc:title>
  <dc:subject/>
  <dc:creator>Rian</dc:creator>
  <cp:keywords/>
  <dc:description/>
  <cp:lastModifiedBy>Gleide</cp:lastModifiedBy>
  <cp:revision>2</cp:revision>
  <dcterms:created xsi:type="dcterms:W3CDTF">2020-06-02T18:26:00Z</dcterms:created>
  <dcterms:modified xsi:type="dcterms:W3CDTF">2020-06-02T18:26:00Z</dcterms:modified>
</cp:coreProperties>
</file>